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85103" w14:textId="77777777" w:rsidR="00C52421" w:rsidRPr="002B1626" w:rsidRDefault="00C52421" w:rsidP="00C52421">
      <w:pPr>
        <w:jc w:val="center"/>
        <w:rPr>
          <w:rFonts w:ascii="Times New Roman" w:eastAsia="Times New Roman" w:hAnsi="Times New Roman" w:cs="Times New Roman"/>
          <w:b/>
          <w:color w:val="212529"/>
          <w:spacing w:val="2"/>
          <w:sz w:val="28"/>
          <w:szCs w:val="28"/>
        </w:rPr>
      </w:pPr>
      <w:r w:rsidRPr="002B1626">
        <w:rPr>
          <w:rFonts w:ascii="Times New Roman" w:eastAsia="Times New Roman" w:hAnsi="Times New Roman" w:cs="Times New Roman"/>
          <w:b/>
          <w:color w:val="212529"/>
          <w:spacing w:val="2"/>
          <w:sz w:val="28"/>
          <w:szCs w:val="28"/>
        </w:rPr>
        <w:t>CỘNG HÒA XÃ HỘI CHỦ NGHĨA VIỆT NAM</w:t>
      </w:r>
    </w:p>
    <w:p w14:paraId="0A88A5ED" w14:textId="77777777" w:rsidR="00C52421" w:rsidRPr="002B1626" w:rsidRDefault="00C52421" w:rsidP="00C52421">
      <w:pPr>
        <w:jc w:val="center"/>
        <w:rPr>
          <w:rFonts w:ascii="Times New Roman" w:eastAsia="Times New Roman" w:hAnsi="Times New Roman" w:cs="Times New Roman"/>
          <w:b/>
          <w:color w:val="212529"/>
          <w:spacing w:val="2"/>
          <w:sz w:val="28"/>
          <w:szCs w:val="28"/>
        </w:rPr>
      </w:pPr>
      <w:r w:rsidRPr="002B1626">
        <w:rPr>
          <w:rFonts w:ascii="Times New Roman" w:eastAsia="Times New Roman" w:hAnsi="Times New Roman" w:cs="Times New Roman"/>
          <w:b/>
          <w:color w:val="212529"/>
          <w:spacing w:val="2"/>
          <w:sz w:val="28"/>
          <w:szCs w:val="28"/>
        </w:rPr>
        <w:t>Độc lập – Tự do – Hạnh phúc</w:t>
      </w:r>
    </w:p>
    <w:p w14:paraId="375233AA" w14:textId="77777777" w:rsidR="00C52421" w:rsidRPr="002B1626" w:rsidRDefault="00C52421" w:rsidP="00C52421">
      <w:pPr>
        <w:jc w:val="center"/>
        <w:rPr>
          <w:rFonts w:ascii="Times New Roman" w:eastAsia="Times New Roman" w:hAnsi="Times New Roman" w:cs="Times New Roman"/>
          <w:b/>
          <w:color w:val="212529"/>
          <w:spacing w:val="2"/>
          <w:sz w:val="28"/>
          <w:szCs w:val="28"/>
        </w:rPr>
      </w:pPr>
      <w:r w:rsidRPr="002B1626">
        <w:rPr>
          <w:rFonts w:ascii="Times New Roman" w:eastAsia="Times New Roman" w:hAnsi="Times New Roman" w:cs="Times New Roman"/>
          <w:b/>
          <w:color w:val="212529"/>
          <w:spacing w:val="2"/>
          <w:sz w:val="28"/>
          <w:szCs w:val="28"/>
        </w:rPr>
        <w:t>-------------</w:t>
      </w:r>
    </w:p>
    <w:p w14:paraId="6794CDEF" w14:textId="77777777" w:rsidR="00C52421" w:rsidRPr="002B1626" w:rsidRDefault="00C52421" w:rsidP="00C52421">
      <w:pPr>
        <w:jc w:val="center"/>
        <w:rPr>
          <w:rFonts w:ascii="Times New Roman" w:eastAsia="Times New Roman" w:hAnsi="Times New Roman" w:cs="Times New Roman"/>
          <w:b/>
          <w:color w:val="212529"/>
          <w:spacing w:val="2"/>
          <w:sz w:val="28"/>
          <w:szCs w:val="28"/>
        </w:rPr>
      </w:pPr>
      <w:r w:rsidRPr="002B1626">
        <w:rPr>
          <w:rFonts w:ascii="Times New Roman" w:eastAsia="Times New Roman" w:hAnsi="Times New Roman" w:cs="Times New Roman"/>
          <w:b/>
          <w:color w:val="212529"/>
          <w:spacing w:val="2"/>
          <w:sz w:val="28"/>
          <w:szCs w:val="28"/>
        </w:rPr>
        <w:t xml:space="preserve">ĐIỀU LỆ </w:t>
      </w:r>
    </w:p>
    <w:p w14:paraId="52AD271C" w14:textId="77777777" w:rsidR="00C52421" w:rsidRPr="002B1626" w:rsidRDefault="00C52421" w:rsidP="00C52421">
      <w:pPr>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w:t>
      </w:r>
    </w:p>
    <w:p w14:paraId="57C23C7B" w14:textId="77777777" w:rsidR="00C52421" w:rsidRPr="002B1626" w:rsidRDefault="00C52421" w:rsidP="00C52421">
      <w:pPr>
        <w:jc w:val="center"/>
        <w:rPr>
          <w:rFonts w:ascii="Times New Roman" w:eastAsia="Times New Roman" w:hAnsi="Times New Roman" w:cs="Times New Roman"/>
          <w:b/>
          <w:color w:val="FF0000"/>
          <w:spacing w:val="2"/>
          <w:sz w:val="28"/>
          <w:szCs w:val="28"/>
        </w:rPr>
      </w:pPr>
      <w:r w:rsidRPr="002B1626">
        <w:rPr>
          <w:rFonts w:ascii="Times New Roman" w:eastAsia="Times New Roman" w:hAnsi="Times New Roman" w:cs="Times New Roman"/>
          <w:b/>
          <w:color w:val="FF0000"/>
          <w:spacing w:val="2"/>
          <w:sz w:val="28"/>
          <w:szCs w:val="28"/>
        </w:rPr>
        <w:t>CÔNG TY TNHH ………………………………………………………………….</w:t>
      </w:r>
    </w:p>
    <w:p w14:paraId="51971652" w14:textId="77777777" w:rsidR="00C52421" w:rsidRPr="002B1626" w:rsidRDefault="00C52421" w:rsidP="00C52421">
      <w:pPr>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xml:space="preserve"> Chúng </w:t>
      </w:r>
      <w:proofErr w:type="gramStart"/>
      <w:r w:rsidRPr="002B1626">
        <w:rPr>
          <w:rFonts w:ascii="Times New Roman" w:eastAsia="Times New Roman" w:hAnsi="Times New Roman" w:cs="Times New Roman"/>
          <w:color w:val="212529"/>
          <w:spacing w:val="2"/>
          <w:sz w:val="28"/>
          <w:szCs w:val="28"/>
        </w:rPr>
        <w:t>tôi ,</w:t>
      </w:r>
      <w:proofErr w:type="gramEnd"/>
      <w:r w:rsidRPr="002B1626">
        <w:rPr>
          <w:rFonts w:ascii="Times New Roman" w:eastAsia="Times New Roman" w:hAnsi="Times New Roman" w:cs="Times New Roman"/>
          <w:color w:val="212529"/>
          <w:spacing w:val="2"/>
          <w:sz w:val="28"/>
          <w:szCs w:val="28"/>
        </w:rPr>
        <w:t xml:space="preserve"> gồm những thành viên có tên như sau:</w:t>
      </w:r>
    </w:p>
    <w:tbl>
      <w:tblPr>
        <w:tblW w:w="5269" w:type="pct"/>
        <w:jc w:val="center"/>
        <w:tblCellMar>
          <w:left w:w="0" w:type="dxa"/>
          <w:right w:w="0" w:type="dxa"/>
        </w:tblCellMar>
        <w:tblLook w:val="0000" w:firstRow="0" w:lastRow="0" w:firstColumn="0" w:lastColumn="0" w:noHBand="0" w:noVBand="0"/>
      </w:tblPr>
      <w:tblGrid>
        <w:gridCol w:w="853"/>
        <w:gridCol w:w="2212"/>
        <w:gridCol w:w="1296"/>
        <w:gridCol w:w="1367"/>
        <w:gridCol w:w="2241"/>
        <w:gridCol w:w="1873"/>
      </w:tblGrid>
      <w:tr w:rsidR="00C52421" w:rsidRPr="002B1626" w14:paraId="3890ECE3" w14:textId="77777777" w:rsidTr="003B380F">
        <w:trPr>
          <w:cantSplit/>
          <w:trHeight w:val="2060"/>
          <w:jc w:val="center"/>
        </w:trPr>
        <w:tc>
          <w:tcPr>
            <w:tcW w:w="853"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2C402740" w14:textId="77777777" w:rsidR="00C52421" w:rsidRPr="002B1626" w:rsidRDefault="00C52421" w:rsidP="00B007FE">
            <w:pPr>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STT</w:t>
            </w:r>
          </w:p>
        </w:tc>
        <w:tc>
          <w:tcPr>
            <w:tcW w:w="2212"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14:paraId="342E8576" w14:textId="77777777" w:rsidR="00C52421" w:rsidRPr="002B1626" w:rsidRDefault="00C52421" w:rsidP="00B007FE">
            <w:pPr>
              <w:spacing w:before="100" w:beforeAutospacing="1" w:after="100" w:afterAutospacing="1"/>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w:t>
            </w:r>
          </w:p>
          <w:p w14:paraId="77C2D715" w14:textId="77777777" w:rsidR="00C52421" w:rsidRPr="002B1626" w:rsidRDefault="00C52421" w:rsidP="00B007FE">
            <w:pPr>
              <w:spacing w:before="100" w:beforeAutospacing="1" w:after="100" w:afterAutospacing="1"/>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Tên thành viên</w:t>
            </w:r>
          </w:p>
          <w:p w14:paraId="08C22AF5" w14:textId="77777777" w:rsidR="00C52421" w:rsidRPr="002B1626" w:rsidRDefault="00C52421" w:rsidP="00B007FE">
            <w:pPr>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w:t>
            </w:r>
          </w:p>
        </w:tc>
        <w:tc>
          <w:tcPr>
            <w:tcW w:w="1296"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14:paraId="1BF6A2E4" w14:textId="77777777" w:rsidR="00C52421" w:rsidRPr="002B1626" w:rsidRDefault="00C52421" w:rsidP="00B007FE">
            <w:pPr>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Ngày, tháng, năm sinh đối với thành viên là cá nhân</w:t>
            </w:r>
          </w:p>
        </w:tc>
        <w:tc>
          <w:tcPr>
            <w:tcW w:w="1367" w:type="dxa"/>
            <w:tcBorders>
              <w:top w:val="single" w:sz="8" w:space="0" w:color="auto"/>
              <w:left w:val="nil"/>
              <w:bottom w:val="nil"/>
              <w:right w:val="nil"/>
            </w:tcBorders>
            <w:shd w:val="clear" w:color="auto" w:fill="auto"/>
            <w:tcMar>
              <w:top w:w="0" w:type="dxa"/>
              <w:left w:w="108" w:type="dxa"/>
              <w:bottom w:w="0" w:type="dxa"/>
              <w:right w:w="108" w:type="dxa"/>
            </w:tcMar>
            <w:vAlign w:val="center"/>
          </w:tcPr>
          <w:p w14:paraId="5FD3CCE8" w14:textId="77777777" w:rsidR="00C52421" w:rsidRPr="002B1626" w:rsidRDefault="00C52421" w:rsidP="00B007FE">
            <w:pPr>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Quốc tịch</w:t>
            </w:r>
          </w:p>
        </w:tc>
        <w:tc>
          <w:tcPr>
            <w:tcW w:w="2241"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5B68D671" w14:textId="77777777" w:rsidR="00C52421" w:rsidRPr="002B1626" w:rsidRDefault="00C52421" w:rsidP="00B007FE">
            <w:pPr>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Số, ngày, nơi cấp CMND hoặc  hộ chiếu đối với cá nhân hoặc Giấy CN ĐKKD đối với doanh nghiệp, hoặc QĐ thành lập đối với tổ chức khác</w:t>
            </w:r>
          </w:p>
        </w:tc>
        <w:tc>
          <w:tcPr>
            <w:tcW w:w="1873" w:type="dxa"/>
            <w:vMerge w:val="restart"/>
            <w:tcBorders>
              <w:top w:val="single" w:sz="8" w:space="0" w:color="auto"/>
              <w:left w:val="nil"/>
              <w:right w:val="single" w:sz="8" w:space="0" w:color="auto"/>
            </w:tcBorders>
            <w:shd w:val="clear" w:color="auto" w:fill="auto"/>
            <w:tcMar>
              <w:top w:w="0" w:type="dxa"/>
              <w:left w:w="108" w:type="dxa"/>
              <w:bottom w:w="0" w:type="dxa"/>
              <w:right w:w="108" w:type="dxa"/>
            </w:tcMar>
            <w:vAlign w:val="center"/>
          </w:tcPr>
          <w:p w14:paraId="5FF7980C" w14:textId="77777777" w:rsidR="00C52421" w:rsidRPr="002B1626" w:rsidRDefault="00C52421" w:rsidP="00B007FE">
            <w:pPr>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Nơi đăng ký hộ khẩu thường trú đối với cá nhân hoặc địa chỉ trụ sở chính đối với tổ chức</w:t>
            </w:r>
          </w:p>
        </w:tc>
      </w:tr>
      <w:tr w:rsidR="00C52421" w:rsidRPr="002B1626" w14:paraId="6EE48984" w14:textId="77777777" w:rsidTr="003B380F">
        <w:trPr>
          <w:cantSplit/>
          <w:jc w:val="center"/>
        </w:trPr>
        <w:tc>
          <w:tcPr>
            <w:tcW w:w="85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2ADC82DA"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c>
          <w:tcPr>
            <w:tcW w:w="221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6894BC7C"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c>
          <w:tcPr>
            <w:tcW w:w="1296"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2D0FD257"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c>
          <w:tcPr>
            <w:tcW w:w="1367"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53051FA8"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c>
          <w:tcPr>
            <w:tcW w:w="2241" w:type="dxa"/>
            <w:vMerge/>
            <w:tcBorders>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069C57E3"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c>
          <w:tcPr>
            <w:tcW w:w="1873" w:type="dxa"/>
            <w:vMerge/>
            <w:tcBorders>
              <w:left w:val="nil"/>
              <w:bottom w:val="single" w:sz="4" w:space="0" w:color="auto"/>
              <w:right w:val="single" w:sz="8" w:space="0" w:color="auto"/>
            </w:tcBorders>
            <w:shd w:val="clear" w:color="auto" w:fill="auto"/>
            <w:tcMar>
              <w:top w:w="0" w:type="dxa"/>
              <w:left w:w="108" w:type="dxa"/>
              <w:bottom w:w="0" w:type="dxa"/>
              <w:right w:w="108" w:type="dxa"/>
            </w:tcMar>
          </w:tcPr>
          <w:p w14:paraId="36E44980"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r>
      <w:tr w:rsidR="003B380F" w:rsidRPr="002B1626" w14:paraId="575AD843" w14:textId="77777777" w:rsidTr="003B380F">
        <w:trPr>
          <w:cantSplit/>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7C7ADF" w14:textId="77777777" w:rsidR="003B380F" w:rsidRPr="002B1626" w:rsidRDefault="003B380F" w:rsidP="00B007FE">
            <w:pPr>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82A8D5" w14:textId="77777777" w:rsidR="003B380F" w:rsidRPr="002B1626" w:rsidRDefault="003B380F" w:rsidP="00B007FE">
            <w:pPr>
              <w:jc w:val="both"/>
              <w:rPr>
                <w:rFonts w:ascii="Times New Roman" w:eastAsia="Times New Roman" w:hAnsi="Times New Roman" w:cs="Times New Roman"/>
                <w:color w:val="212529"/>
                <w:spacing w:val="2"/>
                <w:sz w:val="28"/>
                <w:szCs w:val="28"/>
              </w:rPr>
            </w:pPr>
          </w:p>
        </w:tc>
        <w:tc>
          <w:tcPr>
            <w:tcW w:w="12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3DBD3" w14:textId="77777777" w:rsidR="003B380F" w:rsidRPr="002B1626" w:rsidRDefault="003B380F" w:rsidP="00B007FE">
            <w:pPr>
              <w:jc w:val="both"/>
              <w:rPr>
                <w:rFonts w:ascii="Times New Roman" w:eastAsia="Times New Roman" w:hAnsi="Times New Roman" w:cs="Times New Roman"/>
                <w:color w:val="212529"/>
                <w:spacing w:val="2"/>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535CC" w14:textId="77777777" w:rsidR="003B380F" w:rsidRPr="002B1626" w:rsidRDefault="003B380F" w:rsidP="00B007FE">
            <w:pPr>
              <w:jc w:val="both"/>
              <w:rPr>
                <w:rFonts w:ascii="Times New Roman" w:eastAsia="Times New Roman" w:hAnsi="Times New Roman" w:cs="Times New Roman"/>
                <w:color w:val="212529"/>
                <w:spacing w:val="2"/>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CDAE99" w14:textId="77777777" w:rsidR="003B380F" w:rsidRPr="002B1626" w:rsidRDefault="003B380F" w:rsidP="00B007FE">
            <w:pPr>
              <w:jc w:val="both"/>
              <w:rPr>
                <w:rFonts w:ascii="Times New Roman" w:eastAsia="Times New Roman" w:hAnsi="Times New Roman" w:cs="Times New Roman"/>
                <w:color w:val="212529"/>
                <w:spacing w:val="2"/>
                <w:sz w:val="28"/>
                <w:szCs w:val="28"/>
              </w:rPr>
            </w:pPr>
          </w:p>
        </w:tc>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AFF51A" w14:textId="77777777" w:rsidR="003B380F" w:rsidRPr="002B1626" w:rsidRDefault="003B380F" w:rsidP="00B007FE">
            <w:pPr>
              <w:jc w:val="both"/>
              <w:rPr>
                <w:rFonts w:ascii="Times New Roman" w:eastAsia="Times New Roman" w:hAnsi="Times New Roman" w:cs="Times New Roman"/>
                <w:color w:val="212529"/>
                <w:spacing w:val="2"/>
                <w:sz w:val="28"/>
                <w:szCs w:val="28"/>
              </w:rPr>
            </w:pPr>
          </w:p>
        </w:tc>
      </w:tr>
      <w:tr w:rsidR="00C52421" w:rsidRPr="002B1626" w14:paraId="29E561F1" w14:textId="77777777" w:rsidTr="003B380F">
        <w:trPr>
          <w:cantSplit/>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2758E2" w14:textId="77777777" w:rsidR="00C52421" w:rsidRPr="002B1626" w:rsidRDefault="003B380F" w:rsidP="00B007FE">
            <w:pPr>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9A813"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c>
          <w:tcPr>
            <w:tcW w:w="12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1AFCD"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C22F94"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80E05"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2E93B6" w14:textId="77777777" w:rsidR="00C52421" w:rsidRPr="002B1626" w:rsidRDefault="00C52421" w:rsidP="00B007FE">
            <w:pPr>
              <w:jc w:val="both"/>
              <w:rPr>
                <w:rFonts w:ascii="Times New Roman" w:eastAsia="Times New Roman" w:hAnsi="Times New Roman" w:cs="Times New Roman"/>
                <w:color w:val="212529"/>
                <w:spacing w:val="2"/>
                <w:sz w:val="28"/>
                <w:szCs w:val="28"/>
              </w:rPr>
            </w:pPr>
          </w:p>
        </w:tc>
      </w:tr>
    </w:tbl>
    <w:p w14:paraId="5FEB3690" w14:textId="77777777" w:rsidR="00C52421" w:rsidRPr="002B1626" w:rsidRDefault="00C52421" w:rsidP="00C52421">
      <w:pPr>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xml:space="preserve">                                                                                        </w:t>
      </w:r>
    </w:p>
    <w:p w14:paraId="1E97460E" w14:textId="77777777" w:rsidR="00075C9A" w:rsidRPr="002B1626" w:rsidRDefault="00075C9A" w:rsidP="00075C9A">
      <w:pPr>
        <w:spacing w:after="120"/>
        <w:ind w:firstLine="360"/>
        <w:jc w:val="both"/>
        <w:rPr>
          <w:rFonts w:ascii="Times New Roman" w:hAnsi="Times New Roman" w:cs="Times New Roman"/>
          <w:sz w:val="28"/>
          <w:szCs w:val="28"/>
        </w:rPr>
      </w:pPr>
      <w:r w:rsidRPr="002B1626">
        <w:rPr>
          <w:rFonts w:ascii="Times New Roman" w:hAnsi="Times New Roman" w:cs="Times New Roman"/>
          <w:sz w:val="28"/>
          <w:szCs w:val="28"/>
        </w:rPr>
        <w:t>Các thành viên cùng đồng ý ký tên và chấp thuận thành lập Công ty TNHH …. với Đ</w:t>
      </w:r>
      <w:r w:rsidRPr="002B1626">
        <w:rPr>
          <w:rFonts w:ascii="Times New Roman" w:hAnsi="Times New Roman" w:cs="Times New Roman"/>
          <w:sz w:val="28"/>
          <w:szCs w:val="28"/>
          <w:lang w:val="vi-VN"/>
        </w:rPr>
        <w:t xml:space="preserve">iều lệ </w:t>
      </w:r>
      <w:r w:rsidRPr="002B1626">
        <w:rPr>
          <w:rFonts w:ascii="Times New Roman" w:hAnsi="Times New Roman" w:cs="Times New Roman"/>
          <w:sz w:val="28"/>
          <w:szCs w:val="28"/>
        </w:rPr>
        <w:t>được các thành viên công ty thông qua</w:t>
      </w:r>
      <w:r w:rsidRPr="002B1626">
        <w:rPr>
          <w:rFonts w:ascii="Times New Roman" w:hAnsi="Times New Roman" w:cs="Times New Roman"/>
          <w:sz w:val="28"/>
          <w:szCs w:val="28"/>
          <w:lang w:val="vi-VN"/>
        </w:rPr>
        <w:t xml:space="preserve"> theo quy định của </w:t>
      </w:r>
      <w:r w:rsidRPr="002B1626">
        <w:rPr>
          <w:rFonts w:ascii="Times New Roman" w:hAnsi="Times New Roman" w:cs="Times New Roman"/>
          <w:sz w:val="28"/>
          <w:szCs w:val="28"/>
        </w:rPr>
        <w:t>Luật Doanh nghiệp số 59/2020/QH</w:t>
      </w:r>
      <w:proofErr w:type="gramStart"/>
      <w:r w:rsidRPr="002B1626">
        <w:rPr>
          <w:rFonts w:ascii="Times New Roman" w:hAnsi="Times New Roman" w:cs="Times New Roman"/>
          <w:sz w:val="28"/>
          <w:szCs w:val="28"/>
        </w:rPr>
        <w:t>14</w:t>
      </w:r>
      <w:r w:rsidRPr="002B1626">
        <w:rPr>
          <w:rFonts w:ascii="Times New Roman" w:hAnsi="Times New Roman" w:cs="Times New Roman"/>
          <w:i/>
          <w:sz w:val="28"/>
          <w:szCs w:val="28"/>
        </w:rPr>
        <w:t xml:space="preserve"> </w:t>
      </w:r>
      <w:r w:rsidRPr="002B1626">
        <w:rPr>
          <w:rFonts w:ascii="Times New Roman" w:hAnsi="Times New Roman" w:cs="Times New Roman"/>
          <w:sz w:val="28"/>
          <w:szCs w:val="28"/>
          <w:lang w:val="vi-VN"/>
        </w:rPr>
        <w:t xml:space="preserve"> </w:t>
      </w:r>
      <w:r w:rsidRPr="002B1626">
        <w:rPr>
          <w:rFonts w:ascii="Times New Roman" w:hAnsi="Times New Roman" w:cs="Times New Roman"/>
          <w:sz w:val="28"/>
          <w:szCs w:val="28"/>
        </w:rPr>
        <w:t>được</w:t>
      </w:r>
      <w:proofErr w:type="gramEnd"/>
      <w:r w:rsidRPr="002B1626">
        <w:rPr>
          <w:rFonts w:ascii="Times New Roman" w:hAnsi="Times New Roman" w:cs="Times New Roman"/>
          <w:sz w:val="28"/>
          <w:szCs w:val="28"/>
          <w:lang w:val="vi-VN"/>
        </w:rPr>
        <w:t xml:space="preserve"> Quốc Hội nước </w:t>
      </w:r>
      <w:r w:rsidRPr="002B1626">
        <w:rPr>
          <w:rFonts w:ascii="Times New Roman" w:hAnsi="Times New Roman" w:cs="Times New Roman"/>
          <w:sz w:val="28"/>
          <w:szCs w:val="28"/>
        </w:rPr>
        <w:t>Cộ</w:t>
      </w:r>
      <w:r w:rsidRPr="002B1626">
        <w:rPr>
          <w:rFonts w:ascii="Times New Roman" w:hAnsi="Times New Roman" w:cs="Times New Roman"/>
          <w:sz w:val="28"/>
          <w:szCs w:val="28"/>
          <w:lang w:val="vi-VN"/>
        </w:rPr>
        <w:t xml:space="preserve">ng hòa </w:t>
      </w:r>
      <w:r w:rsidRPr="002B1626">
        <w:rPr>
          <w:rFonts w:ascii="Times New Roman" w:hAnsi="Times New Roman" w:cs="Times New Roman"/>
          <w:sz w:val="28"/>
          <w:szCs w:val="28"/>
        </w:rPr>
        <w:t>X</w:t>
      </w:r>
      <w:r w:rsidRPr="002B1626">
        <w:rPr>
          <w:rFonts w:ascii="Times New Roman" w:hAnsi="Times New Roman" w:cs="Times New Roman"/>
          <w:sz w:val="28"/>
          <w:szCs w:val="28"/>
          <w:lang w:val="vi-VN"/>
        </w:rPr>
        <w:t xml:space="preserve">ã hội </w:t>
      </w:r>
      <w:r w:rsidRPr="002B1626">
        <w:rPr>
          <w:rFonts w:ascii="Times New Roman" w:hAnsi="Times New Roman" w:cs="Times New Roman"/>
          <w:sz w:val="28"/>
          <w:szCs w:val="28"/>
        </w:rPr>
        <w:t>C</w:t>
      </w:r>
      <w:r w:rsidRPr="002B1626">
        <w:rPr>
          <w:rFonts w:ascii="Times New Roman" w:hAnsi="Times New Roman" w:cs="Times New Roman"/>
          <w:sz w:val="28"/>
          <w:szCs w:val="28"/>
          <w:lang w:val="vi-VN"/>
        </w:rPr>
        <w:t xml:space="preserve">hủ nghĩa Việt Nam thông qua </w:t>
      </w:r>
      <w:r w:rsidRPr="002B1626">
        <w:rPr>
          <w:rFonts w:ascii="Times New Roman" w:hAnsi="Times New Roman" w:cs="Times New Roman"/>
          <w:iCs/>
          <w:sz w:val="28"/>
          <w:szCs w:val="28"/>
          <w:lang w:val="vi-VN"/>
        </w:rPr>
        <w:t xml:space="preserve">ngày </w:t>
      </w:r>
      <w:r w:rsidRPr="002B1626">
        <w:rPr>
          <w:rFonts w:ascii="Times New Roman" w:hAnsi="Times New Roman" w:cs="Times New Roman"/>
          <w:iCs/>
          <w:sz w:val="28"/>
          <w:szCs w:val="28"/>
        </w:rPr>
        <w:t>17/6/2020</w:t>
      </w:r>
      <w:r w:rsidRPr="002B1626">
        <w:rPr>
          <w:rFonts w:ascii="Times New Roman" w:hAnsi="Times New Roman" w:cs="Times New Roman"/>
          <w:sz w:val="28"/>
          <w:szCs w:val="28"/>
          <w:lang w:val="vi-VN"/>
        </w:rPr>
        <w:t>, gồm các điều, khoản của Điều lệ này như sau</w:t>
      </w:r>
      <w:r w:rsidRPr="002B1626">
        <w:rPr>
          <w:rFonts w:ascii="Times New Roman" w:hAnsi="Times New Roman" w:cs="Times New Roman"/>
          <w:sz w:val="28"/>
          <w:szCs w:val="28"/>
        </w:rPr>
        <w:t>:</w:t>
      </w:r>
    </w:p>
    <w:p w14:paraId="53C48238" w14:textId="77777777" w:rsidR="009F6830" w:rsidRPr="002B1626" w:rsidRDefault="009F6830" w:rsidP="00F21CD4">
      <w:pPr>
        <w:shd w:val="clear" w:color="auto" w:fill="FFFFFF"/>
        <w:spacing w:before="120" w:after="0" w:line="240" w:lineRule="auto"/>
        <w:ind w:left="144" w:right="1008"/>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w:t>
      </w:r>
    </w:p>
    <w:p w14:paraId="34C4776F" w14:textId="77777777" w:rsidR="009F6830" w:rsidRPr="002B1626"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Chương I</w:t>
      </w:r>
    </w:p>
    <w:p w14:paraId="7026B609" w14:textId="77777777" w:rsidR="009F6830" w:rsidRPr="002B1626"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KHOẢN CHUNG</w:t>
      </w:r>
    </w:p>
    <w:p w14:paraId="182279DF" w14:textId="77777777" w:rsidR="009F6830" w:rsidRPr="002B1626" w:rsidRDefault="009F6830" w:rsidP="00F21CD4">
      <w:pPr>
        <w:shd w:val="clear" w:color="auto" w:fill="FFFFFF"/>
        <w:spacing w:before="120" w:after="0" w:line="240" w:lineRule="auto"/>
        <w:ind w:firstLine="54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w:t>
      </w:r>
    </w:p>
    <w:p w14:paraId="7DAA2A90"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1. Phạm vi trách nhiệm</w:t>
      </w:r>
    </w:p>
    <w:p w14:paraId="042FCC41"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Thành viên chịu trách nhiệm về các khoản nợ và nghĩa vụ tài sản khác của doanh nghiệp trong phạm vi số vốn đã góp vào doanh nghiệp</w:t>
      </w:r>
    </w:p>
    <w:p w14:paraId="38BB897E"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lastRenderedPageBreak/>
        <w:t>Điều 2. Tên doanh nghiệp</w:t>
      </w:r>
    </w:p>
    <w:p w14:paraId="0D96833D"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 Tên Công ty viết bằng Tiếng Việt: </w:t>
      </w:r>
      <w:r w:rsidRPr="002B1626">
        <w:rPr>
          <w:rFonts w:ascii="Times New Roman" w:eastAsia="Times New Roman" w:hAnsi="Times New Roman" w:cs="Times New Roman"/>
          <w:color w:val="FF0000"/>
          <w:spacing w:val="2"/>
          <w:sz w:val="28"/>
          <w:szCs w:val="28"/>
          <w:shd w:val="clear" w:color="auto" w:fill="FFFFFF"/>
        </w:rPr>
        <w:t>.................</w:t>
      </w:r>
    </w:p>
    <w:p w14:paraId="6235742E"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 Tên Công ty viết bằng tiếng nước ngoài: </w:t>
      </w:r>
      <w:r w:rsidRPr="002B1626">
        <w:rPr>
          <w:rFonts w:ascii="Times New Roman" w:eastAsia="Times New Roman" w:hAnsi="Times New Roman" w:cs="Times New Roman"/>
          <w:color w:val="FF0000"/>
          <w:spacing w:val="2"/>
          <w:sz w:val="28"/>
          <w:szCs w:val="28"/>
          <w:shd w:val="clear" w:color="auto" w:fill="FFFFFF"/>
        </w:rPr>
        <w:t>.................</w:t>
      </w:r>
    </w:p>
    <w:p w14:paraId="37B6EB51"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 Tên Công ty viết tắt: </w:t>
      </w:r>
      <w:r w:rsidRPr="002B1626">
        <w:rPr>
          <w:rFonts w:ascii="Times New Roman" w:eastAsia="Times New Roman" w:hAnsi="Times New Roman" w:cs="Times New Roman"/>
          <w:color w:val="FF0000"/>
          <w:spacing w:val="2"/>
          <w:sz w:val="28"/>
          <w:szCs w:val="28"/>
          <w:shd w:val="clear" w:color="auto" w:fill="FFFFFF"/>
        </w:rPr>
        <w:t>.................</w:t>
      </w:r>
    </w:p>
    <w:p w14:paraId="7F6E5DC3"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b/>
          <w:bCs/>
          <w:color w:val="212529"/>
          <w:spacing w:val="2"/>
          <w:sz w:val="28"/>
          <w:szCs w:val="28"/>
        </w:rPr>
      </w:pPr>
      <w:r w:rsidRPr="002B1626">
        <w:rPr>
          <w:rFonts w:ascii="Times New Roman" w:eastAsia="Times New Roman" w:hAnsi="Times New Roman" w:cs="Times New Roman"/>
          <w:b/>
          <w:bCs/>
          <w:color w:val="212529"/>
          <w:spacing w:val="2"/>
          <w:sz w:val="28"/>
          <w:szCs w:val="28"/>
        </w:rPr>
        <w:t>Điều 3. Trụ sở chính và địa chỉ chi nhánh, văn phòng đại diện</w:t>
      </w:r>
    </w:p>
    <w:p w14:paraId="480FEBCA" w14:textId="77777777" w:rsidR="00820D69" w:rsidRPr="002B1626" w:rsidRDefault="00820D69" w:rsidP="00820D69">
      <w:pPr>
        <w:spacing w:after="120" w:line="360" w:lineRule="exact"/>
        <w:ind w:firstLine="540"/>
        <w:jc w:val="both"/>
        <w:rPr>
          <w:rFonts w:ascii="Times New Roman" w:hAnsi="Times New Roman" w:cs="Times New Roman"/>
          <w:color w:val="FF0000"/>
          <w:sz w:val="28"/>
          <w:szCs w:val="28"/>
        </w:rPr>
      </w:pPr>
      <w:r w:rsidRPr="002B1626">
        <w:rPr>
          <w:rFonts w:ascii="Times New Roman" w:hAnsi="Times New Roman" w:cs="Times New Roman"/>
          <w:color w:val="FF0000"/>
          <w:sz w:val="28"/>
          <w:szCs w:val="28"/>
        </w:rPr>
        <w:t xml:space="preserve">- Trụ sở chính của Công ty đặt tại </w:t>
      </w:r>
      <w:proofErr w:type="gramStart"/>
      <w:r w:rsidRPr="002B1626">
        <w:rPr>
          <w:rFonts w:ascii="Times New Roman" w:hAnsi="Times New Roman" w:cs="Times New Roman"/>
          <w:color w:val="FF0000"/>
          <w:sz w:val="28"/>
          <w:szCs w:val="28"/>
        </w:rPr>
        <w:t>số :</w:t>
      </w:r>
      <w:proofErr w:type="gramEnd"/>
      <w:r w:rsidRPr="002B1626">
        <w:rPr>
          <w:rFonts w:ascii="Times New Roman" w:hAnsi="Times New Roman" w:cs="Times New Roman"/>
          <w:color w:val="FF0000"/>
          <w:sz w:val="28"/>
          <w:szCs w:val="28"/>
        </w:rPr>
        <w:t xml:space="preserve"> ………, đường (xóm, ấp): ………, phường (xã, thị trấn): ………, quận (huyện)………, tỉnh………, quốc gia………</w:t>
      </w:r>
    </w:p>
    <w:p w14:paraId="25D5783B" w14:textId="77777777" w:rsidR="00820D69" w:rsidRPr="002B1626" w:rsidRDefault="00820D69" w:rsidP="00820D69">
      <w:pPr>
        <w:spacing w:after="120" w:line="360" w:lineRule="exact"/>
        <w:ind w:firstLine="540"/>
        <w:jc w:val="both"/>
        <w:rPr>
          <w:rFonts w:ascii="Times New Roman" w:hAnsi="Times New Roman" w:cs="Times New Roman"/>
          <w:sz w:val="28"/>
          <w:szCs w:val="28"/>
        </w:rPr>
      </w:pPr>
      <w:r w:rsidRPr="002B1626">
        <w:rPr>
          <w:rFonts w:ascii="Times New Roman" w:hAnsi="Times New Roman" w:cs="Times New Roman"/>
          <w:sz w:val="28"/>
          <w:szCs w:val="28"/>
        </w:rPr>
        <w:t>- Chi nhánh công ty đặt tại số:</w:t>
      </w:r>
      <w:r w:rsidR="000810B9" w:rsidRPr="002B1626">
        <w:rPr>
          <w:rFonts w:ascii="Times New Roman" w:hAnsi="Times New Roman" w:cs="Times New Roman"/>
          <w:sz w:val="28"/>
          <w:szCs w:val="28"/>
        </w:rPr>
        <w:t xml:space="preserve"> </w:t>
      </w:r>
      <w:r w:rsidRPr="002B1626">
        <w:rPr>
          <w:rFonts w:ascii="Times New Roman" w:hAnsi="Times New Roman" w:cs="Times New Roman"/>
          <w:sz w:val="28"/>
          <w:szCs w:val="28"/>
        </w:rPr>
        <w:t>đường (xóm, ấp): ………, đường (xóm, ấp): ………, phường (xã, thị trấn): ………, quận (huyện)………, tỉnh………, quốc gia………</w:t>
      </w:r>
    </w:p>
    <w:p w14:paraId="09722CBB" w14:textId="77777777" w:rsidR="00820D69" w:rsidRPr="002B1626" w:rsidRDefault="00820D69" w:rsidP="00820D69">
      <w:pPr>
        <w:spacing w:after="120" w:line="360" w:lineRule="exact"/>
        <w:ind w:firstLine="540"/>
        <w:jc w:val="both"/>
        <w:rPr>
          <w:rFonts w:ascii="Times New Roman" w:hAnsi="Times New Roman" w:cs="Times New Roman"/>
          <w:sz w:val="28"/>
          <w:szCs w:val="28"/>
        </w:rPr>
      </w:pPr>
      <w:r w:rsidRPr="002B1626">
        <w:rPr>
          <w:rFonts w:ascii="Times New Roman" w:hAnsi="Times New Roman" w:cs="Times New Roman"/>
          <w:sz w:val="28"/>
          <w:szCs w:val="28"/>
        </w:rPr>
        <w:t>- Văn phòng đại diện của công ty đặt tại số: ………, đường (xóm, ấp): ………, phường (xã, thị trấn): ………, quận (huyện)………, tỉnh………, quốc gia………</w:t>
      </w:r>
    </w:p>
    <w:p w14:paraId="7C2AA55F" w14:textId="77777777" w:rsidR="00820D69" w:rsidRPr="002B1626" w:rsidRDefault="00820D69" w:rsidP="00820D69">
      <w:pPr>
        <w:spacing w:after="120" w:line="360" w:lineRule="exact"/>
        <w:ind w:firstLine="540"/>
        <w:jc w:val="both"/>
        <w:rPr>
          <w:rFonts w:ascii="Times New Roman" w:hAnsi="Times New Roman" w:cs="Times New Roman"/>
          <w:sz w:val="28"/>
          <w:szCs w:val="28"/>
        </w:rPr>
      </w:pPr>
      <w:r w:rsidRPr="002B1626">
        <w:rPr>
          <w:rFonts w:ascii="Times New Roman" w:hAnsi="Times New Roman" w:cs="Times New Roman"/>
          <w:sz w:val="28"/>
          <w:szCs w:val="28"/>
        </w:rPr>
        <w:t>- Địa điểm kinh doanh của công ty đặt tại số: ………, đường (xóm, ấp): ………, phường (xã, thị trấn): ………, quận (huyện)………, tỉnh………, quốc gia………</w:t>
      </w:r>
    </w:p>
    <w:p w14:paraId="0B172A7F"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4. Ngành, nghề kinh doanh:</w:t>
      </w:r>
    </w:p>
    <w:tbl>
      <w:tblPr>
        <w:tblW w:w="8931" w:type="dxa"/>
        <w:tblInd w:w="108" w:type="dxa"/>
        <w:tblLayout w:type="fixed"/>
        <w:tblLook w:val="0000" w:firstRow="0" w:lastRow="0" w:firstColumn="0" w:lastColumn="0" w:noHBand="0" w:noVBand="0"/>
      </w:tblPr>
      <w:tblGrid>
        <w:gridCol w:w="851"/>
        <w:gridCol w:w="1701"/>
        <w:gridCol w:w="1559"/>
        <w:gridCol w:w="4820"/>
      </w:tblGrid>
      <w:tr w:rsidR="006563A7" w:rsidRPr="002B1626" w14:paraId="07986E73" w14:textId="77777777" w:rsidTr="00826A9F">
        <w:tc>
          <w:tcPr>
            <w:tcW w:w="851" w:type="dxa"/>
            <w:tcBorders>
              <w:top w:val="single" w:sz="4" w:space="0" w:color="000000"/>
              <w:left w:val="single" w:sz="4" w:space="0" w:color="000000"/>
              <w:bottom w:val="single" w:sz="4" w:space="0" w:color="000000"/>
            </w:tcBorders>
            <w:shd w:val="clear" w:color="auto" w:fill="auto"/>
            <w:vAlign w:val="center"/>
          </w:tcPr>
          <w:p w14:paraId="12C5FCB7" w14:textId="77777777" w:rsidR="006563A7" w:rsidRPr="002B1626" w:rsidRDefault="006563A7" w:rsidP="00826A9F">
            <w:pPr>
              <w:suppressAutoHyphens/>
              <w:jc w:val="center"/>
              <w:rPr>
                <w:rFonts w:ascii="Times New Roman" w:eastAsia="Times New Roman" w:hAnsi="Times New Roman" w:cs="Times New Roman"/>
                <w:b/>
                <w:sz w:val="28"/>
                <w:szCs w:val="28"/>
                <w:lang w:eastAsia="zh-CN"/>
              </w:rPr>
            </w:pPr>
            <w:r w:rsidRPr="002B1626">
              <w:rPr>
                <w:rFonts w:ascii="Times New Roman" w:eastAsia="Times New Roman" w:hAnsi="Times New Roman" w:cs="Times New Roman"/>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507CC342" w14:textId="77777777" w:rsidR="006563A7" w:rsidRPr="002B1626" w:rsidRDefault="006563A7" w:rsidP="00826A9F">
            <w:pPr>
              <w:suppressAutoHyphens/>
              <w:jc w:val="center"/>
              <w:rPr>
                <w:rFonts w:ascii="Times New Roman" w:eastAsia="Times New Roman" w:hAnsi="Times New Roman" w:cs="Times New Roman"/>
                <w:b/>
                <w:sz w:val="28"/>
                <w:szCs w:val="28"/>
                <w:lang w:eastAsia="zh-CN"/>
              </w:rPr>
            </w:pPr>
            <w:r w:rsidRPr="002B1626">
              <w:rPr>
                <w:rFonts w:ascii="Times New Roman" w:eastAsia="Times New Roman" w:hAnsi="Times New Roman" w:cs="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9F74" w14:textId="77777777" w:rsidR="006563A7" w:rsidRPr="002B1626" w:rsidRDefault="006563A7" w:rsidP="00826A9F">
            <w:pPr>
              <w:suppressAutoHyphens/>
              <w:jc w:val="center"/>
              <w:rPr>
                <w:rFonts w:ascii="Times New Roman" w:eastAsia="Times New Roman" w:hAnsi="Times New Roman" w:cs="Times New Roman"/>
                <w:b/>
                <w:sz w:val="28"/>
                <w:szCs w:val="28"/>
                <w:lang w:eastAsia="zh-CN"/>
              </w:rPr>
            </w:pPr>
            <w:r w:rsidRPr="002B1626">
              <w:rPr>
                <w:rFonts w:ascii="Times New Roman" w:eastAsia="Times New Roman" w:hAnsi="Times New Roman" w:cs="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14:paraId="1F01153C" w14:textId="77777777" w:rsidR="006563A7" w:rsidRPr="002B1626" w:rsidRDefault="006563A7" w:rsidP="00826A9F">
            <w:pPr>
              <w:suppressAutoHyphens/>
              <w:jc w:val="center"/>
              <w:rPr>
                <w:rFonts w:ascii="Times New Roman" w:eastAsia="Times New Roman" w:hAnsi="Times New Roman" w:cs="Times New Roman"/>
                <w:b/>
                <w:sz w:val="28"/>
                <w:szCs w:val="28"/>
                <w:lang w:eastAsia="zh-CN"/>
              </w:rPr>
            </w:pPr>
            <w:r w:rsidRPr="002B1626">
              <w:rPr>
                <w:rFonts w:ascii="Times New Roman" w:eastAsia="Times New Roman" w:hAnsi="Times New Roman" w:cs="Times New Roman"/>
                <w:b/>
                <w:sz w:val="28"/>
                <w:szCs w:val="28"/>
                <w:lang w:eastAsia="zh-CN"/>
              </w:rPr>
              <w:t>Ngành, nghề kinh doanh chính (</w:t>
            </w:r>
            <w:r w:rsidRPr="002B1626">
              <w:rPr>
                <w:rFonts w:ascii="Times New Roman" w:eastAsia="Times New Roman" w:hAnsi="Times New Roman" w:cs="Times New Roman"/>
                <w:b/>
                <w:i/>
                <w:sz w:val="28"/>
                <w:szCs w:val="28"/>
                <w:lang w:eastAsia="zh-CN"/>
              </w:rPr>
              <w:t>đánh dấu X để chọn một trong các ngành, nghề đã kê khai</w:t>
            </w:r>
            <w:r w:rsidRPr="002B1626">
              <w:rPr>
                <w:rFonts w:ascii="Times New Roman" w:eastAsia="Times New Roman" w:hAnsi="Times New Roman" w:cs="Times New Roman"/>
                <w:b/>
                <w:sz w:val="28"/>
                <w:szCs w:val="28"/>
                <w:lang w:eastAsia="zh-CN"/>
              </w:rPr>
              <w:t>)</w:t>
            </w:r>
          </w:p>
        </w:tc>
      </w:tr>
      <w:tr w:rsidR="006563A7" w:rsidRPr="002B1626" w14:paraId="37DB1678" w14:textId="77777777" w:rsidTr="00826A9F">
        <w:tc>
          <w:tcPr>
            <w:tcW w:w="851" w:type="dxa"/>
            <w:tcBorders>
              <w:top w:val="single" w:sz="4" w:space="0" w:color="000000"/>
              <w:left w:val="single" w:sz="4" w:space="0" w:color="000000"/>
              <w:bottom w:val="single" w:sz="4" w:space="0" w:color="000000"/>
            </w:tcBorders>
            <w:shd w:val="clear" w:color="auto" w:fill="auto"/>
          </w:tcPr>
          <w:p w14:paraId="7DD1E879" w14:textId="77777777" w:rsidR="006563A7" w:rsidRPr="002B1626" w:rsidRDefault="006563A7" w:rsidP="00826A9F">
            <w:pPr>
              <w:suppressAutoHyphens/>
              <w:snapToGrid w:val="0"/>
              <w:spacing w:before="120"/>
              <w:ind w:firstLine="567"/>
              <w:jc w:val="both"/>
              <w:rPr>
                <w:rFonts w:ascii="Times New Roman" w:eastAsia="Times New Roman" w:hAnsi="Times New Roman" w:cs="Times New Roman"/>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14:paraId="78D05AB9" w14:textId="77777777" w:rsidR="006563A7" w:rsidRPr="002B1626" w:rsidRDefault="006563A7" w:rsidP="00826A9F">
            <w:pPr>
              <w:suppressAutoHyphens/>
              <w:snapToGrid w:val="0"/>
              <w:spacing w:before="120"/>
              <w:ind w:firstLine="567"/>
              <w:jc w:val="both"/>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355348" w14:textId="77777777" w:rsidR="006563A7" w:rsidRPr="002B1626" w:rsidRDefault="006563A7" w:rsidP="00826A9F">
            <w:pPr>
              <w:suppressAutoHyphens/>
              <w:snapToGrid w:val="0"/>
              <w:spacing w:before="120"/>
              <w:ind w:firstLine="567"/>
              <w:jc w:val="both"/>
              <w:rPr>
                <w:rFonts w:ascii="Times New Roman" w:eastAsia="Times New Roman" w:hAnsi="Times New Roman" w:cs="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54C8D689" w14:textId="77777777" w:rsidR="006563A7" w:rsidRPr="002B1626" w:rsidRDefault="006563A7" w:rsidP="00826A9F">
            <w:pPr>
              <w:suppressAutoHyphens/>
              <w:snapToGrid w:val="0"/>
              <w:spacing w:before="120"/>
              <w:ind w:firstLine="567"/>
              <w:jc w:val="both"/>
              <w:rPr>
                <w:rFonts w:ascii="Times New Roman" w:eastAsia="Times New Roman" w:hAnsi="Times New Roman" w:cs="Times New Roman"/>
                <w:sz w:val="28"/>
                <w:szCs w:val="28"/>
                <w:lang w:eastAsia="zh-CN"/>
              </w:rPr>
            </w:pPr>
          </w:p>
        </w:tc>
      </w:tr>
    </w:tbl>
    <w:p w14:paraId="6AF9C51F"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b/>
          <w:bCs/>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5. </w:t>
      </w:r>
      <w:r w:rsidR="00C52421" w:rsidRPr="002B1626">
        <w:rPr>
          <w:rFonts w:ascii="Times New Roman" w:eastAsia="Times New Roman" w:hAnsi="Times New Roman" w:cs="Times New Roman"/>
          <w:b/>
          <w:bCs/>
          <w:color w:val="212529"/>
          <w:spacing w:val="2"/>
          <w:sz w:val="28"/>
          <w:szCs w:val="28"/>
        </w:rPr>
        <w:t>Thời hạn hoạt động và Quy chế quản lý, lưu giữ con dấu của công ty</w:t>
      </w:r>
    </w:p>
    <w:p w14:paraId="0B0C13B3" w14:textId="77777777" w:rsidR="00C52421" w:rsidRPr="002B1626" w:rsidRDefault="00C52421"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i/>
          <w:sz w:val="28"/>
          <w:szCs w:val="28"/>
        </w:rPr>
        <w:t>5.1 Thời hạn hoạt động:</w:t>
      </w:r>
    </w:p>
    <w:p w14:paraId="695C80FB"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xml:space="preserve">1. Thời hạn hoạt động của </w:t>
      </w:r>
      <w:r w:rsidRPr="002B1626">
        <w:rPr>
          <w:rFonts w:ascii="Times New Roman" w:eastAsia="Times New Roman" w:hAnsi="Times New Roman" w:cs="Times New Roman"/>
          <w:color w:val="FF0000"/>
          <w:spacing w:val="2"/>
          <w:sz w:val="28"/>
          <w:szCs w:val="28"/>
        </w:rPr>
        <w:t>công ty là: </w:t>
      </w:r>
      <w:r w:rsidRPr="002B1626">
        <w:rPr>
          <w:rFonts w:ascii="Times New Roman" w:eastAsia="Times New Roman" w:hAnsi="Times New Roman" w:cs="Times New Roman"/>
          <w:color w:val="FF0000"/>
          <w:spacing w:val="2"/>
          <w:sz w:val="28"/>
          <w:szCs w:val="28"/>
          <w:shd w:val="clear" w:color="auto" w:fill="FFFFFF"/>
        </w:rPr>
        <w:t>................. </w:t>
      </w:r>
      <w:r w:rsidRPr="002B1626">
        <w:rPr>
          <w:rFonts w:ascii="Times New Roman" w:eastAsia="Times New Roman" w:hAnsi="Times New Roman" w:cs="Times New Roman"/>
          <w:color w:val="FF0000"/>
          <w:spacing w:val="2"/>
          <w:sz w:val="28"/>
          <w:szCs w:val="28"/>
        </w:rPr>
        <w:t xml:space="preserve">năm </w:t>
      </w:r>
      <w:r w:rsidRPr="002B1626">
        <w:rPr>
          <w:rFonts w:ascii="Times New Roman" w:eastAsia="Times New Roman" w:hAnsi="Times New Roman" w:cs="Times New Roman"/>
          <w:color w:val="212529"/>
          <w:spacing w:val="2"/>
          <w:sz w:val="28"/>
          <w:szCs w:val="28"/>
        </w:rPr>
        <w:t>kể từ ngày được cơ quan đăng ký kinh doanh cấp giấy chứng nhận đăng ký kinh doanh.</w:t>
      </w:r>
    </w:p>
    <w:p w14:paraId="1CCD1DEA"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Công ty có thể chấm dứt hoạt động trước thời hạn hoặc kéo dài thêm thời gian hoạt động theo quyết định của Hội đồng thành viên hoặc theo quy định của pháp luật.</w:t>
      </w:r>
    </w:p>
    <w:p w14:paraId="04014FBC" w14:textId="77777777" w:rsidR="00C52421" w:rsidRPr="002B1626" w:rsidRDefault="00C52421" w:rsidP="00C52421">
      <w:pPr>
        <w:spacing w:before="120" w:after="0" w:line="240" w:lineRule="auto"/>
        <w:ind w:firstLine="720"/>
        <w:jc w:val="both"/>
        <w:rPr>
          <w:rFonts w:ascii="Times New Roman" w:eastAsia="Times New Roman" w:hAnsi="Times New Roman" w:cs="Times New Roman"/>
          <w:i/>
          <w:color w:val="FF0000"/>
          <w:sz w:val="28"/>
          <w:szCs w:val="28"/>
        </w:rPr>
      </w:pPr>
      <w:r w:rsidRPr="002B1626">
        <w:rPr>
          <w:rFonts w:ascii="Times New Roman" w:eastAsia="Times New Roman" w:hAnsi="Times New Roman" w:cs="Times New Roman"/>
          <w:i/>
          <w:color w:val="FF0000"/>
          <w:sz w:val="28"/>
          <w:szCs w:val="28"/>
        </w:rPr>
        <w:t>5.2 Quy chế quản lý, lưu giữ con dấu của công ty</w:t>
      </w:r>
    </w:p>
    <w:p w14:paraId="415C9BD7" w14:textId="77777777" w:rsidR="00C52421" w:rsidRPr="002B1626" w:rsidRDefault="00C52421" w:rsidP="00C52421">
      <w:pPr>
        <w:spacing w:before="120" w:after="0" w:line="240" w:lineRule="auto"/>
        <w:ind w:firstLine="540"/>
        <w:jc w:val="both"/>
        <w:rPr>
          <w:rFonts w:ascii="Times New Roman" w:eastAsia="Times New Roman" w:hAnsi="Times New Roman" w:cs="Times New Roman"/>
          <w:sz w:val="28"/>
          <w:szCs w:val="28"/>
        </w:rPr>
      </w:pPr>
      <w:r w:rsidRPr="002B1626">
        <w:rPr>
          <w:rFonts w:ascii="Times New Roman" w:eastAsia="Times New Roman" w:hAnsi="Times New Roman" w:cs="Times New Roman"/>
          <w:color w:val="FF0000"/>
          <w:sz w:val="28"/>
          <w:szCs w:val="28"/>
        </w:rPr>
        <w:t xml:space="preserve">………………….. </w:t>
      </w:r>
    </w:p>
    <w:p w14:paraId="18D357F5"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b/>
          <w:bCs/>
          <w:color w:val="212529"/>
          <w:spacing w:val="2"/>
          <w:sz w:val="28"/>
          <w:szCs w:val="28"/>
        </w:rPr>
      </w:pPr>
      <w:r w:rsidRPr="002B1626">
        <w:rPr>
          <w:rFonts w:ascii="Times New Roman" w:eastAsia="Times New Roman" w:hAnsi="Times New Roman" w:cs="Times New Roman"/>
          <w:b/>
          <w:bCs/>
          <w:color w:val="212529"/>
          <w:spacing w:val="2"/>
          <w:sz w:val="28"/>
          <w:szCs w:val="28"/>
        </w:rPr>
        <w:t>Điều 6. Người đại diện theo pháp luật</w:t>
      </w:r>
    </w:p>
    <w:p w14:paraId="7EE2051A" w14:textId="77777777" w:rsidR="00C52421" w:rsidRPr="002B1626" w:rsidRDefault="00C52421" w:rsidP="00AB599E">
      <w:pPr>
        <w:spacing w:before="120" w:after="0" w:line="240" w:lineRule="auto"/>
        <w:ind w:left="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Ông(Bà):     ……………    Nam/nữ:    ………………….</w:t>
      </w:r>
    </w:p>
    <w:p w14:paraId="3FEAB201" w14:textId="77777777" w:rsidR="00C52421" w:rsidRPr="002B1626" w:rsidRDefault="00C52421" w:rsidP="00C52421">
      <w:pPr>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 xml:space="preserve">Sinh ngày   </w:t>
      </w:r>
      <w:proofErr w:type="gramStart"/>
      <w:r w:rsidRPr="002B1626">
        <w:rPr>
          <w:rFonts w:ascii="Times New Roman" w:eastAsia="Times New Roman" w:hAnsi="Times New Roman" w:cs="Times New Roman"/>
          <w:color w:val="FF0000"/>
          <w:spacing w:val="2"/>
          <w:sz w:val="28"/>
          <w:szCs w:val="28"/>
        </w:rPr>
        <w:t>…..</w:t>
      </w:r>
      <w:proofErr w:type="gramEnd"/>
      <w:r w:rsidRPr="002B1626">
        <w:rPr>
          <w:rFonts w:ascii="Times New Roman" w:eastAsia="Times New Roman" w:hAnsi="Times New Roman" w:cs="Times New Roman"/>
          <w:color w:val="FF0000"/>
          <w:spacing w:val="2"/>
          <w:sz w:val="28"/>
          <w:szCs w:val="28"/>
        </w:rPr>
        <w:t xml:space="preserve">tháng  ….năm …  Dân tộc:  </w:t>
      </w:r>
      <w:proofErr w:type="gramStart"/>
      <w:r w:rsidRPr="002B1626">
        <w:rPr>
          <w:rFonts w:ascii="Times New Roman" w:eastAsia="Times New Roman" w:hAnsi="Times New Roman" w:cs="Times New Roman"/>
          <w:color w:val="FF0000"/>
          <w:spacing w:val="2"/>
          <w:sz w:val="28"/>
          <w:szCs w:val="28"/>
        </w:rPr>
        <w:t>Kinh ;</w:t>
      </w:r>
      <w:proofErr w:type="gramEnd"/>
      <w:r w:rsidRPr="002B1626">
        <w:rPr>
          <w:rFonts w:ascii="Times New Roman" w:eastAsia="Times New Roman" w:hAnsi="Times New Roman" w:cs="Times New Roman"/>
          <w:color w:val="FF0000"/>
          <w:spacing w:val="2"/>
          <w:sz w:val="28"/>
          <w:szCs w:val="28"/>
        </w:rPr>
        <w:t xml:space="preserve"> Quốc tịch: Việt Nam</w:t>
      </w:r>
    </w:p>
    <w:p w14:paraId="29BB9812" w14:textId="77777777" w:rsidR="00C52421" w:rsidRPr="002B1626" w:rsidRDefault="00C52421" w:rsidP="00C52421">
      <w:pPr>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Chứng minh nhân dân số:  ………</w:t>
      </w:r>
      <w:proofErr w:type="gramStart"/>
      <w:r w:rsidRPr="002B1626">
        <w:rPr>
          <w:rFonts w:ascii="Times New Roman" w:eastAsia="Times New Roman" w:hAnsi="Times New Roman" w:cs="Times New Roman"/>
          <w:color w:val="FF0000"/>
          <w:spacing w:val="2"/>
          <w:sz w:val="28"/>
          <w:szCs w:val="28"/>
        </w:rPr>
        <w:t>….Ngày</w:t>
      </w:r>
      <w:proofErr w:type="gramEnd"/>
      <w:r w:rsidRPr="002B1626">
        <w:rPr>
          <w:rFonts w:ascii="Times New Roman" w:eastAsia="Times New Roman" w:hAnsi="Times New Roman" w:cs="Times New Roman"/>
          <w:color w:val="FF0000"/>
          <w:spacing w:val="2"/>
          <w:sz w:val="28"/>
          <w:szCs w:val="28"/>
        </w:rPr>
        <w:t xml:space="preserve"> cấp ………….. Nơi cấp: Công an ………...</w:t>
      </w:r>
    </w:p>
    <w:p w14:paraId="1CC5BDDD" w14:textId="77777777" w:rsidR="00C52421" w:rsidRPr="002B1626" w:rsidRDefault="00C52421" w:rsidP="00C52421">
      <w:pPr>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lastRenderedPageBreak/>
        <w:t>Nơi đăng ký hộ khẩu thường trú: …………………………………….</w:t>
      </w:r>
    </w:p>
    <w:p w14:paraId="69117A29" w14:textId="77777777" w:rsidR="00C52421" w:rsidRPr="002B1626" w:rsidRDefault="00C52421" w:rsidP="00C52421">
      <w:pPr>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Chỗ ở hiện tại: ……………………………………………………………</w:t>
      </w:r>
    </w:p>
    <w:p w14:paraId="5E885D8B" w14:textId="77777777" w:rsidR="00C52421" w:rsidRPr="002B1626" w:rsidRDefault="00C52421" w:rsidP="00C52421">
      <w:pPr>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Chức vụ:   ………………</w:t>
      </w:r>
      <w:proofErr w:type="gramStart"/>
      <w:r w:rsidRPr="002B1626">
        <w:rPr>
          <w:rFonts w:ascii="Times New Roman" w:eastAsia="Times New Roman" w:hAnsi="Times New Roman" w:cs="Times New Roman"/>
          <w:color w:val="FF0000"/>
          <w:spacing w:val="2"/>
          <w:sz w:val="28"/>
          <w:szCs w:val="28"/>
        </w:rPr>
        <w:t>…..</w:t>
      </w:r>
      <w:proofErr w:type="gramEnd"/>
    </w:p>
    <w:p w14:paraId="307997DB" w14:textId="77777777" w:rsidR="00C52421" w:rsidRPr="002B1626"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FF0000"/>
          <w:spacing w:val="2"/>
          <w:sz w:val="28"/>
          <w:szCs w:val="28"/>
        </w:rPr>
        <w:t>Quyền hạn và nghĩa vụ của người đại diện theo pháp luật: …………………</w:t>
      </w:r>
    </w:p>
    <w:p w14:paraId="43C377C9" w14:textId="77777777" w:rsidR="00C52421" w:rsidRPr="002B1626"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xml:space="preserve">Công ty </w:t>
      </w:r>
      <w:r w:rsidRPr="002B1626">
        <w:rPr>
          <w:rFonts w:ascii="Times New Roman" w:eastAsia="Times New Roman" w:hAnsi="Times New Roman" w:cs="Times New Roman"/>
          <w:color w:val="FF0000"/>
          <w:spacing w:val="2"/>
          <w:sz w:val="28"/>
          <w:szCs w:val="28"/>
        </w:rPr>
        <w:t xml:space="preserve">có </w:t>
      </w:r>
      <w:r w:rsidR="00AB599E" w:rsidRPr="002B1626">
        <w:rPr>
          <w:rFonts w:ascii="Times New Roman" w:eastAsia="Times New Roman" w:hAnsi="Times New Roman" w:cs="Times New Roman"/>
          <w:color w:val="FF0000"/>
          <w:spacing w:val="2"/>
          <w:sz w:val="28"/>
          <w:szCs w:val="28"/>
        </w:rPr>
        <w:t>….</w:t>
      </w:r>
      <w:r w:rsidRPr="002B1626">
        <w:rPr>
          <w:rFonts w:ascii="Times New Roman" w:eastAsia="Times New Roman" w:hAnsi="Times New Roman" w:cs="Times New Roman"/>
          <w:color w:val="FF0000"/>
          <w:spacing w:val="2"/>
          <w:sz w:val="28"/>
          <w:szCs w:val="28"/>
        </w:rPr>
        <w:t xml:space="preserve"> </w:t>
      </w:r>
      <w:r w:rsidRPr="002B1626">
        <w:rPr>
          <w:rFonts w:ascii="Times New Roman" w:eastAsia="Times New Roman" w:hAnsi="Times New Roman" w:cs="Times New Roman"/>
          <w:color w:val="212529"/>
          <w:spacing w:val="2"/>
          <w:sz w:val="28"/>
          <w:szCs w:val="28"/>
        </w:rPr>
        <w:t>người đại diện theo pháp luật</w:t>
      </w:r>
    </w:p>
    <w:p w14:paraId="3CD741F2" w14:textId="77777777" w:rsidR="00C52421" w:rsidRPr="002B1626" w:rsidRDefault="00C52421" w:rsidP="00C52421">
      <w:pPr>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Các quyền và nghĩa vụ khác: ……………………………………………</w:t>
      </w:r>
      <w:proofErr w:type="gramStart"/>
      <w:r w:rsidRPr="002B1626">
        <w:rPr>
          <w:rFonts w:ascii="Times New Roman" w:eastAsia="Times New Roman" w:hAnsi="Times New Roman" w:cs="Times New Roman"/>
          <w:color w:val="FF0000"/>
          <w:spacing w:val="2"/>
          <w:sz w:val="28"/>
          <w:szCs w:val="28"/>
        </w:rPr>
        <w:t>…..</w:t>
      </w:r>
      <w:proofErr w:type="gramEnd"/>
    </w:p>
    <w:p w14:paraId="2909B848" w14:textId="77777777" w:rsidR="00C52421" w:rsidRPr="002B1626"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Người đại diện theo pháp luật của Công ty phải thường trú tại Việt Nam; trường hợp vắng mặt ở Việt Nam trên ba mươi ngày thì phải uỷ quyền bằng văn bản cho người khác theo quy định tại Điều lệ Công ty để thực hiện các quyền và nghĩa vụ của người đại diện theo pháp luật của Công ty.</w:t>
      </w:r>
    </w:p>
    <w:p w14:paraId="74EF740D" w14:textId="77777777" w:rsidR="00C52421" w:rsidRPr="002B1626" w:rsidRDefault="00C52421" w:rsidP="00C52421">
      <w:pPr>
        <w:spacing w:after="120" w:line="360" w:lineRule="exact"/>
        <w:ind w:firstLine="540"/>
        <w:jc w:val="center"/>
        <w:rPr>
          <w:rFonts w:ascii="Times New Roman" w:hAnsi="Times New Roman" w:cs="Times New Roman"/>
          <w:b/>
          <w:bCs/>
          <w:sz w:val="28"/>
          <w:szCs w:val="28"/>
        </w:rPr>
      </w:pPr>
    </w:p>
    <w:p w14:paraId="20E6CFB0" w14:textId="77777777" w:rsidR="00075C9A" w:rsidRPr="002B1626" w:rsidRDefault="00075C9A" w:rsidP="00075C9A">
      <w:pPr>
        <w:pStyle w:val="Heading3"/>
        <w:ind w:firstLine="360"/>
        <w:jc w:val="center"/>
        <w:rPr>
          <w:sz w:val="28"/>
          <w:szCs w:val="28"/>
        </w:rPr>
      </w:pPr>
      <w:r w:rsidRPr="002B1626">
        <w:rPr>
          <w:sz w:val="28"/>
          <w:szCs w:val="28"/>
        </w:rPr>
        <w:t>Chương II</w:t>
      </w:r>
    </w:p>
    <w:p w14:paraId="51BA662F" w14:textId="77777777" w:rsidR="00075C9A" w:rsidRPr="002B1626" w:rsidRDefault="00075C9A" w:rsidP="00075C9A">
      <w:pPr>
        <w:spacing w:after="120"/>
        <w:ind w:firstLine="360"/>
        <w:jc w:val="center"/>
        <w:rPr>
          <w:rFonts w:ascii="Times New Roman" w:hAnsi="Times New Roman" w:cs="Times New Roman"/>
          <w:sz w:val="28"/>
          <w:szCs w:val="28"/>
        </w:rPr>
      </w:pPr>
      <w:r w:rsidRPr="002B1626">
        <w:rPr>
          <w:rFonts w:ascii="Times New Roman" w:hAnsi="Times New Roman" w:cs="Times New Roman"/>
          <w:b/>
          <w:bCs/>
          <w:sz w:val="28"/>
          <w:szCs w:val="28"/>
        </w:rPr>
        <w:t>VỐN ĐIỀU LỆ, QUYỀN VÀ NGHĨA VỤ CỦA THÀNH VIÊN</w:t>
      </w:r>
    </w:p>
    <w:p w14:paraId="014DAA17" w14:textId="77777777" w:rsidR="009F6830" w:rsidRPr="002B1626" w:rsidRDefault="009F6830" w:rsidP="00F21CD4">
      <w:pPr>
        <w:shd w:val="clear" w:color="auto" w:fill="FFFFFF"/>
        <w:spacing w:before="120" w:after="0" w:line="240" w:lineRule="auto"/>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i/>
          <w:iCs/>
          <w:color w:val="212529"/>
          <w:spacing w:val="2"/>
          <w:sz w:val="28"/>
          <w:szCs w:val="28"/>
        </w:rPr>
        <w:t> </w:t>
      </w:r>
    </w:p>
    <w:p w14:paraId="1B82F5C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b/>
          <w:bCs/>
          <w:color w:val="FF0000"/>
          <w:spacing w:val="2"/>
          <w:sz w:val="28"/>
          <w:szCs w:val="28"/>
        </w:rPr>
        <w:t>Điều 7. Vốn điều lệ</w:t>
      </w:r>
    </w:p>
    <w:p w14:paraId="0A1B500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Vốn điều lệ của công ty được ấn định là: </w:t>
      </w:r>
      <w:r w:rsidRPr="002B1626">
        <w:rPr>
          <w:rFonts w:ascii="Times New Roman" w:eastAsia="Times New Roman" w:hAnsi="Times New Roman" w:cs="Times New Roman"/>
          <w:color w:val="FF0000"/>
          <w:spacing w:val="2"/>
          <w:sz w:val="28"/>
          <w:szCs w:val="28"/>
          <w:shd w:val="clear" w:color="auto" w:fill="FFFFFF"/>
        </w:rPr>
        <w:t>.................</w:t>
      </w:r>
      <w:r w:rsidRPr="002B1626">
        <w:rPr>
          <w:rFonts w:ascii="Times New Roman" w:eastAsia="Times New Roman" w:hAnsi="Times New Roman" w:cs="Times New Roman"/>
          <w:color w:val="FF0000"/>
          <w:spacing w:val="2"/>
          <w:sz w:val="28"/>
          <w:szCs w:val="28"/>
        </w:rPr>
        <w:t> đồng.</w:t>
      </w:r>
    </w:p>
    <w:p w14:paraId="54D8CF4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Ghi bằng chữ: </w:t>
      </w:r>
      <w:r w:rsidRPr="002B1626">
        <w:rPr>
          <w:rFonts w:ascii="Times New Roman" w:eastAsia="Times New Roman" w:hAnsi="Times New Roman" w:cs="Times New Roman"/>
          <w:color w:val="FF0000"/>
          <w:spacing w:val="2"/>
          <w:sz w:val="28"/>
          <w:szCs w:val="28"/>
          <w:shd w:val="clear" w:color="auto" w:fill="FFFFFF"/>
        </w:rPr>
        <w:t>.................</w:t>
      </w:r>
    </w:p>
    <w:p w14:paraId="1C94ACA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Bao gồm các phần vốn góp cụ thể như sau:</w:t>
      </w:r>
    </w:p>
    <w:p w14:paraId="0EAF3F69" w14:textId="77777777" w:rsidR="007D15DA" w:rsidRPr="002B1626" w:rsidRDefault="007D15DA" w:rsidP="00F21CD4">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p>
    <w:tbl>
      <w:tblPr>
        <w:tblW w:w="9877" w:type="dxa"/>
        <w:tblInd w:w="108" w:type="dxa"/>
        <w:tblLayout w:type="fixed"/>
        <w:tblLook w:val="0000" w:firstRow="0" w:lastRow="0" w:firstColumn="0" w:lastColumn="0" w:noHBand="0" w:noVBand="0"/>
      </w:tblPr>
      <w:tblGrid>
        <w:gridCol w:w="575"/>
        <w:gridCol w:w="1149"/>
        <w:gridCol w:w="3563"/>
        <w:gridCol w:w="900"/>
        <w:gridCol w:w="2070"/>
        <w:gridCol w:w="1620"/>
      </w:tblGrid>
      <w:tr w:rsidR="00A71727" w:rsidRPr="002B1626" w14:paraId="10270BCE" w14:textId="77777777" w:rsidTr="00A71727">
        <w:tc>
          <w:tcPr>
            <w:tcW w:w="575" w:type="dxa"/>
            <w:vMerge w:val="restart"/>
            <w:tcBorders>
              <w:top w:val="single" w:sz="4" w:space="0" w:color="000000"/>
              <w:left w:val="single" w:sz="4" w:space="0" w:color="000000"/>
              <w:bottom w:val="single" w:sz="4" w:space="0" w:color="000000"/>
            </w:tcBorders>
            <w:shd w:val="clear" w:color="auto" w:fill="auto"/>
          </w:tcPr>
          <w:p w14:paraId="742044FB" w14:textId="77777777" w:rsidR="00A71727" w:rsidRPr="002B1626" w:rsidRDefault="00A71727" w:rsidP="00826A9F">
            <w:pPr>
              <w:jc w:val="center"/>
              <w:rPr>
                <w:rFonts w:ascii="Times New Roman" w:hAnsi="Times New Roman" w:cs="Times New Roman"/>
                <w:color w:val="FF0000"/>
                <w:sz w:val="28"/>
                <w:szCs w:val="28"/>
              </w:rPr>
            </w:pPr>
            <w:r w:rsidRPr="002B1626">
              <w:rPr>
                <w:rFonts w:ascii="Times New Roman" w:hAnsi="Times New Roman" w:cs="Times New Roman"/>
                <w:color w:val="FF0000"/>
                <w:sz w:val="28"/>
                <w:szCs w:val="28"/>
              </w:rPr>
              <w:t>STT</w:t>
            </w:r>
          </w:p>
        </w:tc>
        <w:tc>
          <w:tcPr>
            <w:tcW w:w="1149" w:type="dxa"/>
            <w:vMerge w:val="restart"/>
            <w:tcBorders>
              <w:top w:val="single" w:sz="4" w:space="0" w:color="000000"/>
              <w:left w:val="single" w:sz="4" w:space="0" w:color="000000"/>
              <w:bottom w:val="single" w:sz="4" w:space="0" w:color="000000"/>
            </w:tcBorders>
            <w:shd w:val="clear" w:color="auto" w:fill="auto"/>
          </w:tcPr>
          <w:p w14:paraId="150346F9" w14:textId="77777777" w:rsidR="00A71727" w:rsidRPr="002B1626" w:rsidRDefault="00A71727" w:rsidP="00826A9F">
            <w:pPr>
              <w:jc w:val="center"/>
              <w:rPr>
                <w:rFonts w:ascii="Times New Roman" w:hAnsi="Times New Roman" w:cs="Times New Roman"/>
                <w:color w:val="FF0000"/>
                <w:sz w:val="28"/>
                <w:szCs w:val="28"/>
              </w:rPr>
            </w:pPr>
            <w:r w:rsidRPr="002B1626">
              <w:rPr>
                <w:rFonts w:ascii="Times New Roman" w:hAnsi="Times New Roman" w:cs="Times New Roman"/>
                <w:color w:val="FF0000"/>
                <w:sz w:val="28"/>
                <w:szCs w:val="28"/>
              </w:rPr>
              <w:t>Tên thành viên</w:t>
            </w:r>
          </w:p>
        </w:tc>
        <w:tc>
          <w:tcPr>
            <w:tcW w:w="8153" w:type="dxa"/>
            <w:gridSpan w:val="4"/>
            <w:tcBorders>
              <w:top w:val="single" w:sz="4" w:space="0" w:color="auto"/>
              <w:left w:val="single" w:sz="4" w:space="0" w:color="auto"/>
              <w:bottom w:val="single" w:sz="4" w:space="0" w:color="auto"/>
              <w:right w:val="single" w:sz="4" w:space="0" w:color="auto"/>
            </w:tcBorders>
            <w:shd w:val="clear" w:color="auto" w:fill="auto"/>
          </w:tcPr>
          <w:p w14:paraId="39C6869D" w14:textId="77777777" w:rsidR="00A71727" w:rsidRPr="002B1626" w:rsidRDefault="00A71727" w:rsidP="00826A9F">
            <w:pPr>
              <w:jc w:val="center"/>
              <w:rPr>
                <w:rFonts w:ascii="Times New Roman" w:hAnsi="Times New Roman" w:cs="Times New Roman"/>
                <w:color w:val="FF0000"/>
                <w:sz w:val="28"/>
                <w:szCs w:val="28"/>
              </w:rPr>
            </w:pPr>
            <w:r w:rsidRPr="002B1626">
              <w:rPr>
                <w:rFonts w:ascii="Times New Roman" w:hAnsi="Times New Roman" w:cs="Times New Roman"/>
                <w:color w:val="FF0000"/>
                <w:sz w:val="28"/>
                <w:szCs w:val="28"/>
              </w:rPr>
              <w:t>Vốn góp</w:t>
            </w:r>
          </w:p>
        </w:tc>
      </w:tr>
      <w:tr w:rsidR="00A71727" w:rsidRPr="002B1626" w14:paraId="0538D3F0" w14:textId="77777777" w:rsidTr="00A71727">
        <w:tc>
          <w:tcPr>
            <w:tcW w:w="575" w:type="dxa"/>
            <w:vMerge/>
            <w:tcBorders>
              <w:top w:val="single" w:sz="4" w:space="0" w:color="000000"/>
              <w:left w:val="single" w:sz="4" w:space="0" w:color="000000"/>
              <w:bottom w:val="single" w:sz="4" w:space="0" w:color="000000"/>
            </w:tcBorders>
            <w:shd w:val="clear" w:color="auto" w:fill="auto"/>
          </w:tcPr>
          <w:p w14:paraId="44FC9E59" w14:textId="77777777" w:rsidR="00A71727" w:rsidRPr="002B1626" w:rsidRDefault="00A71727" w:rsidP="00826A9F">
            <w:pPr>
              <w:snapToGrid w:val="0"/>
              <w:jc w:val="center"/>
              <w:rPr>
                <w:rFonts w:ascii="Times New Roman" w:hAnsi="Times New Roman" w:cs="Times New Roman"/>
                <w:color w:val="FF0000"/>
                <w:sz w:val="28"/>
                <w:szCs w:val="28"/>
              </w:rPr>
            </w:pPr>
          </w:p>
        </w:tc>
        <w:tc>
          <w:tcPr>
            <w:tcW w:w="1149" w:type="dxa"/>
            <w:vMerge/>
            <w:tcBorders>
              <w:top w:val="single" w:sz="4" w:space="0" w:color="000000"/>
              <w:left w:val="single" w:sz="4" w:space="0" w:color="000000"/>
              <w:bottom w:val="single" w:sz="4" w:space="0" w:color="000000"/>
            </w:tcBorders>
            <w:shd w:val="clear" w:color="auto" w:fill="auto"/>
          </w:tcPr>
          <w:p w14:paraId="2A53A53C" w14:textId="77777777" w:rsidR="00A71727" w:rsidRPr="002B1626" w:rsidRDefault="00A71727" w:rsidP="00826A9F">
            <w:pPr>
              <w:snapToGrid w:val="0"/>
              <w:jc w:val="center"/>
              <w:rPr>
                <w:rFonts w:ascii="Times New Roman" w:hAnsi="Times New Roman" w:cs="Times New Roman"/>
                <w:color w:val="FF0000"/>
                <w:sz w:val="28"/>
                <w:szCs w:val="28"/>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65F6ADA9" w14:textId="77777777" w:rsidR="00A71727" w:rsidRPr="002B1626" w:rsidRDefault="00A71727" w:rsidP="00826A9F">
            <w:pPr>
              <w:jc w:val="center"/>
              <w:rPr>
                <w:rFonts w:ascii="Times New Roman" w:hAnsi="Times New Roman" w:cs="Times New Roman"/>
                <w:color w:val="FF0000"/>
                <w:sz w:val="28"/>
                <w:szCs w:val="28"/>
              </w:rPr>
            </w:pPr>
            <w:r w:rsidRPr="002B1626">
              <w:rPr>
                <w:rFonts w:ascii="Times New Roman" w:hAnsi="Times New Roman" w:cs="Times New Roman"/>
                <w:color w:val="FF0000"/>
                <w:sz w:val="28"/>
                <w:szCs w:val="28"/>
              </w:rPr>
              <w:t>Phần vốn góp</w:t>
            </w:r>
            <w:r w:rsidRPr="002B1626">
              <w:rPr>
                <w:rStyle w:val="FootnoteReference"/>
                <w:rFonts w:ascii="Times New Roman" w:hAnsi="Times New Roman" w:cs="Times New Roman"/>
                <w:color w:val="FF0000"/>
                <w:sz w:val="28"/>
                <w:szCs w:val="28"/>
              </w:rPr>
              <w:footnoteReference w:customMarkFollows="1" w:id="1"/>
              <w:t>1</w:t>
            </w:r>
            <w:r w:rsidRPr="002B1626">
              <w:rPr>
                <w:rFonts w:ascii="Times New Roman" w:hAnsi="Times New Roman" w:cs="Times New Roman"/>
                <w:color w:val="FF0000"/>
                <w:sz w:val="28"/>
                <w:szCs w:val="28"/>
              </w:rPr>
              <w:t xml:space="preserve"> (</w:t>
            </w:r>
            <w:r w:rsidRPr="002B1626">
              <w:rPr>
                <w:rFonts w:ascii="Times New Roman" w:hAnsi="Times New Roman" w:cs="Times New Roman"/>
                <w:i/>
                <w:color w:val="FF0000"/>
                <w:sz w:val="28"/>
                <w:szCs w:val="28"/>
              </w:rPr>
              <w:t>bằng số; VNĐ và giá trị tương đương theo đơn vị tiền nước ngoài: bằng số, loại ngoại tệ, nếu có</w:t>
            </w:r>
            <w:r w:rsidRPr="002B1626">
              <w:rPr>
                <w:rFonts w:ascii="Times New Roman" w:hAnsi="Times New Roman" w:cs="Times New Roman"/>
                <w:color w:val="FF0000"/>
                <w:sz w:val="28"/>
                <w:szCs w:val="28"/>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711572" w14:textId="77777777" w:rsidR="00A71727" w:rsidRPr="002B1626" w:rsidRDefault="00A71727" w:rsidP="00826A9F">
            <w:pPr>
              <w:jc w:val="center"/>
              <w:rPr>
                <w:rFonts w:ascii="Times New Roman" w:hAnsi="Times New Roman" w:cs="Times New Roman"/>
                <w:color w:val="FF0000"/>
                <w:sz w:val="28"/>
                <w:szCs w:val="28"/>
              </w:rPr>
            </w:pPr>
            <w:r w:rsidRPr="002B1626">
              <w:rPr>
                <w:rFonts w:ascii="Times New Roman" w:hAnsi="Times New Roman" w:cs="Times New Roman"/>
                <w:color w:val="FF0000"/>
                <w:sz w:val="28"/>
                <w:szCs w:val="28"/>
              </w:rPr>
              <w:t>Tỷ lệ (</w:t>
            </w:r>
            <w:r w:rsidRPr="002B1626">
              <w:rPr>
                <w:rFonts w:ascii="Times New Roman" w:hAnsi="Times New Roman" w:cs="Times New Roman"/>
                <w:i/>
                <w:color w:val="FF0000"/>
                <w:sz w:val="28"/>
                <w:szCs w:val="28"/>
              </w:rPr>
              <w:t>%</w:t>
            </w:r>
            <w:r w:rsidRPr="002B1626">
              <w:rPr>
                <w:rFonts w:ascii="Times New Roman" w:hAnsi="Times New Roman" w:cs="Times New Roman"/>
                <w:color w:val="FF0000"/>
                <w:sz w:val="28"/>
                <w:szCs w:val="28"/>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508337" w14:textId="77777777" w:rsidR="00A71727" w:rsidRPr="002B1626" w:rsidRDefault="00A71727" w:rsidP="00826A9F">
            <w:pPr>
              <w:jc w:val="center"/>
              <w:rPr>
                <w:rFonts w:ascii="Times New Roman" w:hAnsi="Times New Roman" w:cs="Times New Roman"/>
                <w:color w:val="FF0000"/>
                <w:sz w:val="28"/>
                <w:szCs w:val="28"/>
              </w:rPr>
            </w:pPr>
            <w:r w:rsidRPr="002B1626">
              <w:rPr>
                <w:rFonts w:ascii="Times New Roman" w:hAnsi="Times New Roman" w:cs="Times New Roman"/>
                <w:color w:val="FF0000"/>
                <w:sz w:val="28"/>
                <w:szCs w:val="28"/>
              </w:rPr>
              <w:t>Loại tài sản, số lượng, giá trị tài sản góp vốn</w:t>
            </w:r>
            <w:r w:rsidRPr="002B1626">
              <w:rPr>
                <w:rStyle w:val="FootnoteReference"/>
                <w:rFonts w:ascii="Times New Roman" w:hAnsi="Times New Roman" w:cs="Times New Roman"/>
                <w:color w:val="FF0000"/>
                <w:sz w:val="28"/>
                <w:szCs w:val="28"/>
              </w:rPr>
              <w:footnoteReference w:customMarkFollows="1" w:id="2"/>
              <w:t>2</w:t>
            </w:r>
          </w:p>
        </w:tc>
        <w:tc>
          <w:tcPr>
            <w:tcW w:w="1620" w:type="dxa"/>
            <w:tcBorders>
              <w:top w:val="single" w:sz="4" w:space="0" w:color="auto"/>
              <w:bottom w:val="single" w:sz="4" w:space="0" w:color="auto"/>
              <w:right w:val="single" w:sz="4" w:space="0" w:color="auto"/>
            </w:tcBorders>
          </w:tcPr>
          <w:p w14:paraId="7FC6B5C9" w14:textId="77777777" w:rsidR="00A71727" w:rsidRPr="002B1626" w:rsidRDefault="00A71727" w:rsidP="00826A9F">
            <w:pPr>
              <w:spacing w:after="160" w:line="259" w:lineRule="auto"/>
              <w:rPr>
                <w:rFonts w:ascii="Times New Roman" w:hAnsi="Times New Roman" w:cs="Times New Roman"/>
                <w:color w:val="FF0000"/>
                <w:sz w:val="28"/>
                <w:szCs w:val="28"/>
              </w:rPr>
            </w:pPr>
            <w:r w:rsidRPr="002B1626">
              <w:rPr>
                <w:rFonts w:ascii="Times New Roman" w:hAnsi="Times New Roman" w:cs="Times New Roman"/>
                <w:color w:val="FF0000"/>
                <w:sz w:val="28"/>
                <w:szCs w:val="28"/>
              </w:rPr>
              <w:t>Thời hạn góp vốn</w:t>
            </w:r>
          </w:p>
        </w:tc>
      </w:tr>
      <w:tr w:rsidR="00A71727" w:rsidRPr="002B1626" w14:paraId="0497D097" w14:textId="77777777" w:rsidTr="00A71727">
        <w:tc>
          <w:tcPr>
            <w:tcW w:w="575" w:type="dxa"/>
            <w:tcBorders>
              <w:top w:val="single" w:sz="4" w:space="0" w:color="000000"/>
              <w:left w:val="single" w:sz="4" w:space="0" w:color="000000"/>
              <w:bottom w:val="single" w:sz="4" w:space="0" w:color="000000"/>
            </w:tcBorders>
            <w:shd w:val="clear" w:color="auto" w:fill="auto"/>
          </w:tcPr>
          <w:p w14:paraId="702751A9" w14:textId="77777777" w:rsidR="00A71727" w:rsidRPr="002B1626" w:rsidRDefault="00A71727" w:rsidP="00826A9F">
            <w:pPr>
              <w:snapToGrid w:val="0"/>
              <w:jc w:val="center"/>
              <w:rPr>
                <w:rFonts w:ascii="Times New Roman" w:hAnsi="Times New Roman" w:cs="Times New Roman"/>
                <w:color w:val="FF0000"/>
                <w:sz w:val="28"/>
                <w:szCs w:val="28"/>
              </w:rPr>
            </w:pPr>
            <w:r w:rsidRPr="002B1626">
              <w:rPr>
                <w:rFonts w:ascii="Times New Roman" w:hAnsi="Times New Roman" w:cs="Times New Roman"/>
                <w:color w:val="FF0000"/>
                <w:sz w:val="28"/>
                <w:szCs w:val="28"/>
              </w:rPr>
              <w:t>1</w:t>
            </w:r>
          </w:p>
        </w:tc>
        <w:tc>
          <w:tcPr>
            <w:tcW w:w="1149" w:type="dxa"/>
            <w:tcBorders>
              <w:top w:val="single" w:sz="4" w:space="0" w:color="000000"/>
              <w:left w:val="single" w:sz="4" w:space="0" w:color="000000"/>
              <w:bottom w:val="single" w:sz="4" w:space="0" w:color="000000"/>
            </w:tcBorders>
            <w:shd w:val="clear" w:color="auto" w:fill="auto"/>
          </w:tcPr>
          <w:p w14:paraId="2F74B86E" w14:textId="77777777" w:rsidR="00A71727" w:rsidRPr="002B1626" w:rsidRDefault="00A71727" w:rsidP="00826A9F">
            <w:pPr>
              <w:snapToGrid w:val="0"/>
              <w:jc w:val="center"/>
              <w:rPr>
                <w:rFonts w:ascii="Times New Roman" w:hAnsi="Times New Roman" w:cs="Times New Roman"/>
                <w:color w:val="FF0000"/>
                <w:sz w:val="28"/>
                <w:szCs w:val="28"/>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2BD42D80" w14:textId="77777777" w:rsidR="00A71727" w:rsidRPr="002B1626" w:rsidRDefault="00A71727" w:rsidP="00826A9F">
            <w:pPr>
              <w:jc w:val="center"/>
              <w:rPr>
                <w:rFonts w:ascii="Times New Roman" w:hAnsi="Times New Roman" w:cs="Times New Roman"/>
                <w:color w:val="FF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E263AA" w14:textId="77777777" w:rsidR="00A71727" w:rsidRPr="002B1626" w:rsidRDefault="00A71727" w:rsidP="00826A9F">
            <w:pPr>
              <w:jc w:val="center"/>
              <w:rPr>
                <w:rFonts w:ascii="Times New Roman" w:hAnsi="Times New Roman" w:cs="Times New Roman"/>
                <w:color w:val="FF0000"/>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163444" w14:textId="77777777" w:rsidR="00A71727" w:rsidRPr="002B1626" w:rsidRDefault="00A71727" w:rsidP="00826A9F">
            <w:pPr>
              <w:jc w:val="center"/>
              <w:rPr>
                <w:rFonts w:ascii="Times New Roman" w:hAnsi="Times New Roman" w:cs="Times New Roman"/>
                <w:color w:val="FF0000"/>
                <w:sz w:val="28"/>
                <w:szCs w:val="28"/>
              </w:rPr>
            </w:pPr>
          </w:p>
        </w:tc>
        <w:tc>
          <w:tcPr>
            <w:tcW w:w="1620" w:type="dxa"/>
            <w:tcBorders>
              <w:top w:val="single" w:sz="4" w:space="0" w:color="auto"/>
              <w:bottom w:val="single" w:sz="4" w:space="0" w:color="auto"/>
              <w:right w:val="single" w:sz="4" w:space="0" w:color="auto"/>
            </w:tcBorders>
          </w:tcPr>
          <w:p w14:paraId="43E007CB" w14:textId="77777777" w:rsidR="00A71727" w:rsidRPr="002B1626" w:rsidRDefault="00A71727" w:rsidP="00826A9F">
            <w:pPr>
              <w:spacing w:after="160" w:line="259" w:lineRule="auto"/>
              <w:rPr>
                <w:rFonts w:ascii="Times New Roman" w:hAnsi="Times New Roman" w:cs="Times New Roman"/>
                <w:color w:val="FF0000"/>
                <w:sz w:val="28"/>
                <w:szCs w:val="28"/>
              </w:rPr>
            </w:pPr>
          </w:p>
        </w:tc>
      </w:tr>
      <w:tr w:rsidR="00A71727" w:rsidRPr="002B1626" w14:paraId="5308FDC0" w14:textId="77777777" w:rsidTr="00A71727">
        <w:tc>
          <w:tcPr>
            <w:tcW w:w="575" w:type="dxa"/>
            <w:tcBorders>
              <w:top w:val="single" w:sz="4" w:space="0" w:color="000000"/>
              <w:left w:val="single" w:sz="4" w:space="0" w:color="000000"/>
              <w:bottom w:val="single" w:sz="4" w:space="0" w:color="000000"/>
            </w:tcBorders>
            <w:shd w:val="clear" w:color="auto" w:fill="auto"/>
          </w:tcPr>
          <w:p w14:paraId="4F29DC2A" w14:textId="77777777" w:rsidR="00A71727" w:rsidRPr="002B1626" w:rsidRDefault="00A71727" w:rsidP="00826A9F">
            <w:pPr>
              <w:snapToGrid w:val="0"/>
              <w:jc w:val="center"/>
              <w:rPr>
                <w:rFonts w:ascii="Times New Roman" w:hAnsi="Times New Roman" w:cs="Times New Roman"/>
                <w:color w:val="FF0000"/>
                <w:sz w:val="28"/>
                <w:szCs w:val="28"/>
              </w:rPr>
            </w:pPr>
            <w:r w:rsidRPr="002B1626">
              <w:rPr>
                <w:rFonts w:ascii="Times New Roman" w:hAnsi="Times New Roman" w:cs="Times New Roman"/>
                <w:color w:val="FF0000"/>
                <w:sz w:val="28"/>
                <w:szCs w:val="28"/>
              </w:rPr>
              <w:t>2</w:t>
            </w:r>
          </w:p>
        </w:tc>
        <w:tc>
          <w:tcPr>
            <w:tcW w:w="1149" w:type="dxa"/>
            <w:tcBorders>
              <w:top w:val="single" w:sz="4" w:space="0" w:color="000000"/>
              <w:left w:val="single" w:sz="4" w:space="0" w:color="000000"/>
              <w:bottom w:val="single" w:sz="4" w:space="0" w:color="000000"/>
            </w:tcBorders>
            <w:shd w:val="clear" w:color="auto" w:fill="auto"/>
          </w:tcPr>
          <w:p w14:paraId="13F010A6" w14:textId="77777777" w:rsidR="00A71727" w:rsidRPr="002B1626" w:rsidRDefault="00A71727" w:rsidP="00826A9F">
            <w:pPr>
              <w:snapToGrid w:val="0"/>
              <w:jc w:val="center"/>
              <w:rPr>
                <w:rFonts w:ascii="Times New Roman" w:hAnsi="Times New Roman" w:cs="Times New Roman"/>
                <w:color w:val="FF0000"/>
                <w:sz w:val="28"/>
                <w:szCs w:val="28"/>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7BBB7E87" w14:textId="77777777" w:rsidR="00A71727" w:rsidRPr="002B1626" w:rsidRDefault="00A71727" w:rsidP="00826A9F">
            <w:pPr>
              <w:jc w:val="center"/>
              <w:rPr>
                <w:rFonts w:ascii="Times New Roman" w:hAnsi="Times New Roman" w:cs="Times New Roman"/>
                <w:color w:val="FF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F1F328" w14:textId="77777777" w:rsidR="00A71727" w:rsidRPr="002B1626" w:rsidRDefault="00A71727" w:rsidP="00826A9F">
            <w:pPr>
              <w:jc w:val="center"/>
              <w:rPr>
                <w:rFonts w:ascii="Times New Roman" w:hAnsi="Times New Roman" w:cs="Times New Roman"/>
                <w:color w:val="FF0000"/>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0A37F2" w14:textId="77777777" w:rsidR="00A71727" w:rsidRPr="002B1626" w:rsidRDefault="00A71727" w:rsidP="00826A9F">
            <w:pPr>
              <w:jc w:val="center"/>
              <w:rPr>
                <w:rFonts w:ascii="Times New Roman" w:hAnsi="Times New Roman" w:cs="Times New Roman"/>
                <w:color w:val="FF0000"/>
                <w:sz w:val="28"/>
                <w:szCs w:val="28"/>
              </w:rPr>
            </w:pPr>
          </w:p>
        </w:tc>
        <w:tc>
          <w:tcPr>
            <w:tcW w:w="1620" w:type="dxa"/>
            <w:tcBorders>
              <w:top w:val="single" w:sz="4" w:space="0" w:color="auto"/>
              <w:bottom w:val="single" w:sz="4" w:space="0" w:color="auto"/>
              <w:right w:val="single" w:sz="4" w:space="0" w:color="auto"/>
            </w:tcBorders>
          </w:tcPr>
          <w:p w14:paraId="5E1126C3" w14:textId="77777777" w:rsidR="00A71727" w:rsidRPr="002B1626" w:rsidRDefault="00A71727" w:rsidP="00826A9F">
            <w:pPr>
              <w:spacing w:after="160" w:line="259" w:lineRule="auto"/>
              <w:rPr>
                <w:rFonts w:ascii="Times New Roman" w:hAnsi="Times New Roman" w:cs="Times New Roman"/>
                <w:b/>
                <w:color w:val="FF0000"/>
                <w:sz w:val="28"/>
                <w:szCs w:val="28"/>
              </w:rPr>
            </w:pPr>
          </w:p>
        </w:tc>
      </w:tr>
    </w:tbl>
    <w:p w14:paraId="1AFB92B5" w14:textId="77777777" w:rsidR="00A71727" w:rsidRPr="002B1626" w:rsidRDefault="00A71727"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
    <w:p w14:paraId="4037E91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i/>
          <w:iCs/>
          <w:color w:val="212529"/>
          <w:spacing w:val="2"/>
          <w:sz w:val="28"/>
          <w:szCs w:val="28"/>
        </w:rPr>
        <w:t>Danh mục tài sản</w:t>
      </w:r>
      <w:r w:rsidR="00A71727" w:rsidRPr="002B1626">
        <w:rPr>
          <w:rFonts w:ascii="Times New Roman" w:eastAsia="Times New Roman" w:hAnsi="Times New Roman" w:cs="Times New Roman"/>
          <w:b/>
          <w:bCs/>
          <w:i/>
          <w:iCs/>
          <w:color w:val="212529"/>
          <w:spacing w:val="2"/>
          <w:sz w:val="28"/>
          <w:szCs w:val="28"/>
        </w:rPr>
        <w:t xml:space="preserve"> (nếu có)</w:t>
      </w:r>
      <w:r w:rsidRPr="002B1626">
        <w:rPr>
          <w:rFonts w:ascii="Times New Roman" w:eastAsia="Times New Roman" w:hAnsi="Times New Roman" w:cs="Times New Roman"/>
          <w:b/>
          <w:bCs/>
          <w:i/>
          <w:iCs/>
          <w:color w:val="212529"/>
          <w:spacing w:val="2"/>
          <w:sz w:val="28"/>
          <w:szCs w:val="28"/>
        </w:rPr>
        <w:t>: </w:t>
      </w:r>
      <w:r w:rsidRPr="002B1626">
        <w:rPr>
          <w:rFonts w:ascii="Times New Roman" w:eastAsia="Times New Roman" w:hAnsi="Times New Roman" w:cs="Times New Roman"/>
          <w:color w:val="212529"/>
          <w:spacing w:val="2"/>
          <w:sz w:val="28"/>
          <w:szCs w:val="28"/>
          <w:shd w:val="clear" w:color="auto" w:fill="FFFFFF"/>
        </w:rPr>
        <w:t>.................</w:t>
      </w:r>
    </w:p>
    <w:p w14:paraId="3BF51DAC"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Các thành viên đã cùng nhau xem xét các tài sản kể trên và đã kiểm soát giấy tờ chứng minh quyền sở hữu, xác nhận các tài sản này ở tình trạng sử dụng được.</w:t>
      </w:r>
    </w:p>
    <w:p w14:paraId="458029EC"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Các thành viên sáng lập đã nhất trí giá của các loại tài sản kể trên và cam kết chịu trách nhiệm trước pháp luật về mức giá của tất cả các phần vốn góp bằng tài sản trên.</w:t>
      </w:r>
    </w:p>
    <w:p w14:paraId="60D525C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Vốn điều lệ có thể tăng hoặc giảm do yêu cầu tình hình hoạt động của Công ty và do quyết định của hội đồng thành viên.</w:t>
      </w:r>
    </w:p>
    <w:p w14:paraId="04018805" w14:textId="7E710E7A" w:rsidR="00075C9A" w:rsidRPr="002B1626" w:rsidRDefault="00075C9A" w:rsidP="00075C9A">
      <w:pPr>
        <w:pStyle w:val="Heading5"/>
        <w:ind w:firstLine="360"/>
        <w:rPr>
          <w:rFonts w:ascii="Times New Roman" w:hAnsi="Times New Roman" w:cs="Times New Roman"/>
          <w:color w:val="000000" w:themeColor="text1"/>
          <w:sz w:val="28"/>
          <w:szCs w:val="28"/>
          <w:lang w:eastAsia="zh-CN"/>
        </w:rPr>
      </w:pPr>
      <w:r w:rsidRPr="002B1626">
        <w:rPr>
          <w:rFonts w:ascii="Times New Roman" w:hAnsi="Times New Roman" w:cs="Times New Roman"/>
          <w:b/>
          <w:color w:val="000000" w:themeColor="text1"/>
          <w:sz w:val="28"/>
          <w:szCs w:val="28"/>
          <w:u w:val="single"/>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Điều </w:t>
      </w:r>
      <w:r w:rsidRPr="002B1626">
        <w:rPr>
          <w:rFonts w:ascii="Times New Roman" w:hAnsi="Times New Roman" w:cs="Times New Roman"/>
          <w:b/>
          <w:color w:val="000000" w:themeColor="text1"/>
          <w:sz w:val="28"/>
          <w:szCs w:val="28"/>
          <w:u w:val="single"/>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2B1626">
        <w:rPr>
          <w:rFonts w:ascii="Times New Roman" w:hAnsi="Times New Roman" w:cs="Times New Roman"/>
          <w:b/>
          <w:color w:val="000000" w:themeColor="text1"/>
          <w:sz w:val="28"/>
          <w:szCs w:val="28"/>
          <w:u w:val="single"/>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B1626">
        <w:rPr>
          <w:rFonts w:ascii="Times New Roman" w:hAnsi="Times New Roman" w:cs="Times New Roman"/>
          <w:color w:val="000000" w:themeColor="text1"/>
          <w:sz w:val="28"/>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B1626">
        <w:rPr>
          <w:rFonts w:ascii="Times New Roman" w:hAnsi="Times New Roman" w:cs="Times New Roman"/>
          <w:b/>
          <w:color w:val="000000" w:themeColor="text1"/>
          <w:sz w:val="28"/>
          <w:szCs w:val="28"/>
          <w:lang w:eastAsia="zh-CN"/>
        </w:rPr>
        <w:t>Góp vốn thành lập công ty và cấp giấy chứng nhận phần vốn góp</w:t>
      </w:r>
    </w:p>
    <w:p w14:paraId="49CBCB68" w14:textId="77777777" w:rsidR="00075C9A" w:rsidRPr="002B1626" w:rsidRDefault="00075C9A" w:rsidP="00075C9A">
      <w:pPr>
        <w:pStyle w:val="NormalWeb"/>
        <w:shd w:val="clear" w:color="auto" w:fill="FFFFFF"/>
        <w:spacing w:before="0" w:beforeAutospacing="0" w:after="120" w:afterAutospacing="0"/>
        <w:ind w:firstLine="360"/>
        <w:jc w:val="both"/>
        <w:rPr>
          <w:color w:val="000000"/>
          <w:sz w:val="28"/>
          <w:szCs w:val="28"/>
        </w:rPr>
      </w:pPr>
      <w:r w:rsidRPr="002B1626">
        <w:rPr>
          <w:sz w:val="28"/>
          <w:szCs w:val="28"/>
          <w:lang w:eastAsia="zh-CN"/>
        </w:rPr>
        <w:t xml:space="preserve">1. </w:t>
      </w:r>
      <w:r w:rsidRPr="002B1626">
        <w:rPr>
          <w:color w:val="000000"/>
          <w:sz w:val="28"/>
          <w:szCs w:val="28"/>
          <w:lang w:val="vi-VN"/>
        </w:rPr>
        <w:t>Vốn điều lệ của công ty trách nhiệm hữu hạn hai thành viên trở lên khi đăng ký thành lập doanh nghiệp là tổng giá trị phần vốn góp của các thành viên cam kết góp và ghi trong Điều lệ công ty.</w:t>
      </w:r>
    </w:p>
    <w:p w14:paraId="2A473956" w14:textId="77777777" w:rsidR="00075C9A" w:rsidRPr="002B1626" w:rsidRDefault="00075C9A" w:rsidP="00075C9A">
      <w:pPr>
        <w:pStyle w:val="NormalWeb"/>
        <w:shd w:val="clear" w:color="auto" w:fill="FFFFFF"/>
        <w:spacing w:before="0" w:beforeAutospacing="0" w:after="120" w:afterAutospacing="0"/>
        <w:ind w:firstLine="360"/>
        <w:jc w:val="both"/>
        <w:rPr>
          <w:color w:val="000000"/>
          <w:sz w:val="28"/>
          <w:szCs w:val="28"/>
        </w:rPr>
      </w:pPr>
      <w:r w:rsidRPr="002B1626">
        <w:rPr>
          <w:color w:val="000000"/>
          <w:sz w:val="28"/>
          <w:szCs w:val="28"/>
          <w:lang w:val="vi-VN"/>
        </w:rPr>
        <w:t>2.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w:t>
      </w:r>
      <w:r w:rsidRPr="002B1626">
        <w:rPr>
          <w:color w:val="000000"/>
          <w:sz w:val="28"/>
          <w:szCs w:val="28"/>
          <w:shd w:val="clear" w:color="auto" w:fill="FFFFFF"/>
          <w:lang w:val="vi-VN"/>
        </w:rPr>
        <w:t>với</w:t>
      </w:r>
      <w:r w:rsidRPr="002B1626">
        <w:rPr>
          <w:color w:val="000000"/>
          <w:sz w:val="28"/>
          <w:szCs w:val="28"/>
          <w:lang w:val="vi-VN"/>
        </w:rPr>
        <w:t> tài sản đã cam kết nếu được sự tán thành của trên 50% số thành viên còn lại.</w:t>
      </w:r>
    </w:p>
    <w:p w14:paraId="096F68F2" w14:textId="77777777" w:rsidR="00075C9A" w:rsidRPr="002B1626" w:rsidRDefault="00075C9A" w:rsidP="00075C9A">
      <w:pPr>
        <w:spacing w:after="120"/>
        <w:ind w:firstLine="360"/>
        <w:jc w:val="both"/>
        <w:rPr>
          <w:rFonts w:ascii="Times New Roman" w:hAnsi="Times New Roman" w:cs="Times New Roman"/>
          <w:sz w:val="28"/>
          <w:szCs w:val="28"/>
          <w:lang w:val="vi-VN" w:eastAsia="zh-CN"/>
        </w:rPr>
      </w:pPr>
      <w:r w:rsidRPr="002B1626">
        <w:rPr>
          <w:rFonts w:ascii="Times New Roman" w:hAnsi="Times New Roman" w:cs="Times New Roman"/>
          <w:sz w:val="28"/>
          <w:szCs w:val="28"/>
          <w:lang w:eastAsia="zh-CN"/>
        </w:rPr>
        <w:t>3</w:t>
      </w:r>
      <w:r w:rsidRPr="002B1626">
        <w:rPr>
          <w:rFonts w:ascii="Times New Roman" w:hAnsi="Times New Roman" w:cs="Times New Roman"/>
          <w:sz w:val="28"/>
          <w:szCs w:val="28"/>
          <w:lang w:val="vi-VN" w:eastAsia="zh-CN"/>
        </w:rPr>
        <w:t>. Sau thời hạn quy định tại khoản</w:t>
      </w:r>
      <w:r w:rsidRPr="002B1626">
        <w:rPr>
          <w:rFonts w:ascii="Times New Roman" w:hAnsi="Times New Roman" w:cs="Times New Roman"/>
          <w:sz w:val="28"/>
          <w:szCs w:val="28"/>
          <w:lang w:eastAsia="zh-CN"/>
        </w:rPr>
        <w:t xml:space="preserve"> 2</w:t>
      </w:r>
      <w:r w:rsidRPr="002B1626">
        <w:rPr>
          <w:rFonts w:ascii="Times New Roman" w:hAnsi="Times New Roman" w:cs="Times New Roman"/>
          <w:sz w:val="28"/>
          <w:szCs w:val="28"/>
          <w:lang w:val="vi-VN" w:eastAsia="zh-CN"/>
        </w:rPr>
        <w:t xml:space="preserve"> Điều này mà vẫn có thành viên chưa góp vốn hoặc chưa góp đủ phần vốn góp đã cam kết thì được xử lý như sau:</w:t>
      </w:r>
    </w:p>
    <w:p w14:paraId="1219B115" w14:textId="77777777" w:rsidR="00075C9A" w:rsidRPr="002B1626" w:rsidRDefault="00075C9A" w:rsidP="00075C9A">
      <w:pPr>
        <w:spacing w:after="120"/>
        <w:ind w:firstLine="360"/>
        <w:jc w:val="both"/>
        <w:rPr>
          <w:rFonts w:ascii="Times New Roman" w:hAnsi="Times New Roman" w:cs="Times New Roman"/>
          <w:sz w:val="28"/>
          <w:szCs w:val="28"/>
          <w:lang w:val="vi-VN" w:eastAsia="zh-CN"/>
        </w:rPr>
      </w:pPr>
      <w:r w:rsidRPr="002B1626">
        <w:rPr>
          <w:rFonts w:ascii="Times New Roman" w:hAnsi="Times New Roman" w:cs="Times New Roman"/>
          <w:sz w:val="28"/>
          <w:szCs w:val="28"/>
          <w:lang w:val="vi-VN" w:eastAsia="zh-CN"/>
        </w:rPr>
        <w:t>a) Thành viên chưa góp vốn theo cam kết đương nhiên không còn là thành viên của công ty;</w:t>
      </w:r>
    </w:p>
    <w:p w14:paraId="7EAB29B3" w14:textId="77777777" w:rsidR="00075C9A" w:rsidRPr="002B1626" w:rsidRDefault="00075C9A" w:rsidP="00075C9A">
      <w:pPr>
        <w:spacing w:after="120"/>
        <w:ind w:firstLine="360"/>
        <w:jc w:val="both"/>
        <w:rPr>
          <w:rFonts w:ascii="Times New Roman" w:hAnsi="Times New Roman" w:cs="Times New Roman"/>
          <w:sz w:val="28"/>
          <w:szCs w:val="28"/>
          <w:lang w:val="vi-VN" w:eastAsia="zh-CN"/>
        </w:rPr>
      </w:pPr>
      <w:r w:rsidRPr="002B1626">
        <w:rPr>
          <w:rFonts w:ascii="Times New Roman" w:hAnsi="Times New Roman" w:cs="Times New Roman"/>
          <w:sz w:val="28"/>
          <w:szCs w:val="28"/>
          <w:lang w:val="vi-VN" w:eastAsia="zh-CN"/>
        </w:rPr>
        <w:t>b) Thành viên chưa góp đủ phần vốn góp đã cam kết có các quyền tương ứng với phần vốn góp đã góp;</w:t>
      </w:r>
    </w:p>
    <w:p w14:paraId="076BA547" w14:textId="77777777" w:rsidR="00075C9A" w:rsidRPr="002B1626" w:rsidRDefault="00075C9A" w:rsidP="00075C9A">
      <w:pPr>
        <w:spacing w:after="120"/>
        <w:ind w:firstLine="360"/>
        <w:jc w:val="both"/>
        <w:rPr>
          <w:rFonts w:ascii="Times New Roman" w:hAnsi="Times New Roman" w:cs="Times New Roman"/>
          <w:sz w:val="28"/>
          <w:szCs w:val="28"/>
          <w:lang w:val="vi-VN" w:eastAsia="zh-CN"/>
        </w:rPr>
      </w:pPr>
      <w:r w:rsidRPr="002B1626">
        <w:rPr>
          <w:rFonts w:ascii="Times New Roman" w:hAnsi="Times New Roman" w:cs="Times New Roman"/>
          <w:sz w:val="28"/>
          <w:szCs w:val="28"/>
          <w:lang w:val="vi-VN" w:eastAsia="zh-CN"/>
        </w:rPr>
        <w:t>c) Phần vốn góp chưa góp của các thành viên được chào bán theo nghị quyết, quyết định của Hội đồng thành viên.</w:t>
      </w:r>
    </w:p>
    <w:p w14:paraId="47B041F9" w14:textId="77777777" w:rsidR="00075C9A" w:rsidRPr="002B1626" w:rsidRDefault="00075C9A" w:rsidP="00075C9A">
      <w:pPr>
        <w:spacing w:after="120"/>
        <w:ind w:firstLine="360"/>
        <w:jc w:val="both"/>
        <w:rPr>
          <w:rFonts w:ascii="Times New Roman" w:hAnsi="Times New Roman" w:cs="Times New Roman"/>
          <w:sz w:val="28"/>
          <w:szCs w:val="28"/>
          <w:lang w:val="vi-VN" w:eastAsia="zh-CN"/>
        </w:rPr>
      </w:pPr>
      <w:r w:rsidRPr="002B1626">
        <w:rPr>
          <w:rFonts w:ascii="Times New Roman" w:hAnsi="Times New Roman" w:cs="Times New Roman"/>
          <w:sz w:val="28"/>
          <w:szCs w:val="28"/>
          <w:lang w:eastAsia="zh-CN"/>
        </w:rPr>
        <w:t>4</w:t>
      </w:r>
      <w:r w:rsidRPr="002B1626">
        <w:rPr>
          <w:rFonts w:ascii="Times New Roman" w:hAnsi="Times New Roman" w:cs="Times New Roman"/>
          <w:sz w:val="28"/>
          <w:szCs w:val="28"/>
          <w:lang w:val="vi-VN" w:eastAsia="zh-CN"/>
        </w:rPr>
        <w:t xml:space="preserve">.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w:t>
      </w:r>
      <w:r w:rsidRPr="002B1626">
        <w:rPr>
          <w:rFonts w:ascii="Times New Roman" w:hAnsi="Times New Roman" w:cs="Times New Roman"/>
          <w:sz w:val="28"/>
          <w:szCs w:val="28"/>
          <w:lang w:eastAsia="zh-CN"/>
        </w:rPr>
        <w:t>2</w:t>
      </w:r>
      <w:r w:rsidRPr="002B1626">
        <w:rPr>
          <w:rFonts w:ascii="Times New Roman" w:hAnsi="Times New Roman" w:cs="Times New Roman"/>
          <w:sz w:val="28"/>
          <w:szCs w:val="28"/>
          <w:lang w:val="vi-VN" w:eastAsia="zh-CN"/>
        </w:rPr>
        <w:t xml:space="preserve">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14:paraId="4FDFDB9A" w14:textId="77777777" w:rsidR="00075C9A" w:rsidRPr="002B1626" w:rsidRDefault="00075C9A" w:rsidP="00075C9A">
      <w:pPr>
        <w:spacing w:after="120"/>
        <w:ind w:firstLine="360"/>
        <w:jc w:val="both"/>
        <w:rPr>
          <w:rFonts w:ascii="Times New Roman" w:hAnsi="Times New Roman" w:cs="Times New Roman"/>
          <w:sz w:val="28"/>
          <w:szCs w:val="28"/>
          <w:lang w:val="vi-VN" w:eastAsia="zh-CN"/>
        </w:rPr>
      </w:pPr>
      <w:r w:rsidRPr="002B1626">
        <w:rPr>
          <w:rFonts w:ascii="Times New Roman" w:hAnsi="Times New Roman" w:cs="Times New Roman"/>
          <w:sz w:val="28"/>
          <w:szCs w:val="28"/>
          <w:lang w:eastAsia="zh-CN"/>
        </w:rPr>
        <w:t>5</w:t>
      </w:r>
      <w:r w:rsidRPr="002B1626">
        <w:rPr>
          <w:rFonts w:ascii="Times New Roman" w:hAnsi="Times New Roman" w:cs="Times New Roman"/>
          <w:sz w:val="28"/>
          <w:szCs w:val="28"/>
          <w:lang w:val="vi-VN" w:eastAsia="zh-CN"/>
        </w:rPr>
        <w:t xml:space="preserve">. Trừ trường hợp quy định tại khoản </w:t>
      </w:r>
      <w:r w:rsidRPr="002B1626">
        <w:rPr>
          <w:rFonts w:ascii="Times New Roman" w:hAnsi="Times New Roman" w:cs="Times New Roman"/>
          <w:sz w:val="28"/>
          <w:szCs w:val="28"/>
          <w:lang w:eastAsia="zh-CN"/>
        </w:rPr>
        <w:t>2</w:t>
      </w:r>
      <w:r w:rsidRPr="002B1626">
        <w:rPr>
          <w:rFonts w:ascii="Times New Roman" w:hAnsi="Times New Roman" w:cs="Times New Roman"/>
          <w:sz w:val="28"/>
          <w:szCs w:val="28"/>
          <w:lang w:val="vi-VN" w:eastAsia="zh-CN"/>
        </w:rPr>
        <w:t xml:space="preserve"> Điều này, người góp vốn trở thành thành viên của công ty kể từ thời điểm đã thanh toán phần vốn góp và những thông tin về người góp vốn quy định tại các điểm b, c và đ khoản 2 Điều 48 của Luật </w:t>
      </w:r>
      <w:r w:rsidRPr="002B1626">
        <w:rPr>
          <w:rFonts w:ascii="Times New Roman" w:hAnsi="Times New Roman" w:cs="Times New Roman"/>
          <w:sz w:val="28"/>
          <w:szCs w:val="28"/>
          <w:lang w:eastAsia="zh-CN"/>
        </w:rPr>
        <w:t>Doanh nghiệp</w:t>
      </w:r>
      <w:r w:rsidRPr="002B1626">
        <w:rPr>
          <w:rFonts w:ascii="Times New Roman" w:hAnsi="Times New Roman" w:cs="Times New Roman"/>
          <w:sz w:val="28"/>
          <w:szCs w:val="28"/>
          <w:lang w:val="vi-VN" w:eastAsia="zh-CN"/>
        </w:rPr>
        <w:t xml:space="preserve"> được ghi đầy đủ vào sổ đăng ký thành viên. Tại thời điểm góp đủ phần vốn góp, công ty phải cấp giấy chứng nhận phần vốn góp cho thành viên tương ứng với giá trị phần vốn đã góp.</w:t>
      </w:r>
    </w:p>
    <w:p w14:paraId="59F87D3C" w14:textId="77777777" w:rsidR="00075C9A" w:rsidRPr="002B1626" w:rsidRDefault="00075C9A" w:rsidP="00075C9A">
      <w:pPr>
        <w:spacing w:after="120"/>
        <w:ind w:firstLine="360"/>
        <w:jc w:val="both"/>
        <w:rPr>
          <w:rFonts w:ascii="Times New Roman" w:hAnsi="Times New Roman" w:cs="Times New Roman"/>
          <w:sz w:val="28"/>
          <w:szCs w:val="28"/>
          <w:lang w:val="vi-VN" w:eastAsia="zh-CN"/>
        </w:rPr>
      </w:pPr>
    </w:p>
    <w:p w14:paraId="2CE93BEB" w14:textId="4700B231" w:rsidR="00075C9A" w:rsidRPr="002B1626" w:rsidRDefault="00075C9A" w:rsidP="00075C9A">
      <w:pPr>
        <w:pStyle w:val="Heading5"/>
        <w:ind w:firstLine="360"/>
        <w:rPr>
          <w:rFonts w:ascii="Times New Roman" w:hAnsi="Times New Roman" w:cs="Times New Roman"/>
          <w:color w:val="auto"/>
          <w:sz w:val="28"/>
          <w:szCs w:val="28"/>
        </w:rPr>
      </w:pPr>
      <w:bookmarkStart w:id="0" w:name="_Toc397766572"/>
      <w:r w:rsidRPr="002B1626">
        <w:rPr>
          <w:rFonts w:ascii="Times New Roman" w:hAnsi="Times New Roman" w:cs="Times New Roman"/>
          <w:b/>
          <w:color w:val="auto"/>
          <w:sz w:val="28"/>
          <w:szCs w:val="28"/>
          <w:u w:val="single"/>
          <w:lang w:val="vi-VN"/>
        </w:rPr>
        <w:t xml:space="preserve">Điều </w:t>
      </w:r>
      <w:r w:rsidRPr="002B1626">
        <w:rPr>
          <w:rFonts w:ascii="Times New Roman" w:hAnsi="Times New Roman" w:cs="Times New Roman"/>
          <w:b/>
          <w:color w:val="auto"/>
          <w:sz w:val="28"/>
          <w:szCs w:val="28"/>
          <w:u w:val="single"/>
        </w:rPr>
        <w:t>9</w:t>
      </w:r>
      <w:r w:rsidRPr="002B1626">
        <w:rPr>
          <w:rFonts w:ascii="Times New Roman" w:hAnsi="Times New Roman" w:cs="Times New Roman"/>
          <w:color w:val="auto"/>
          <w:sz w:val="28"/>
          <w:szCs w:val="28"/>
          <w:lang w:val="vi-VN"/>
        </w:rPr>
        <w:t xml:space="preserve">. Quyền </w:t>
      </w:r>
      <w:r w:rsidRPr="002B1626">
        <w:rPr>
          <w:rFonts w:ascii="Times New Roman" w:hAnsi="Times New Roman" w:cs="Times New Roman"/>
          <w:color w:val="auto"/>
          <w:sz w:val="28"/>
          <w:szCs w:val="28"/>
        </w:rPr>
        <w:t xml:space="preserve">và nghĩa vụ </w:t>
      </w:r>
      <w:r w:rsidRPr="002B1626">
        <w:rPr>
          <w:rFonts w:ascii="Times New Roman" w:hAnsi="Times New Roman" w:cs="Times New Roman"/>
          <w:color w:val="auto"/>
          <w:sz w:val="28"/>
          <w:szCs w:val="28"/>
          <w:lang w:val="vi-VN"/>
        </w:rPr>
        <w:t>của thành viên</w:t>
      </w:r>
      <w:bookmarkEnd w:id="0"/>
      <w:r w:rsidRPr="002B1626">
        <w:rPr>
          <w:rFonts w:ascii="Times New Roman" w:hAnsi="Times New Roman" w:cs="Times New Roman"/>
          <w:color w:val="auto"/>
          <w:sz w:val="28"/>
          <w:szCs w:val="28"/>
        </w:rPr>
        <w:t xml:space="preserve"> Hội đồng thành viên</w:t>
      </w:r>
    </w:p>
    <w:p w14:paraId="0AAC670A" w14:textId="7F0DB2E6" w:rsidR="00075C9A" w:rsidRPr="002B1626" w:rsidRDefault="00075C9A" w:rsidP="00075C9A">
      <w:pPr>
        <w:spacing w:after="120"/>
        <w:ind w:firstLine="360"/>
        <w:jc w:val="both"/>
        <w:rPr>
          <w:rFonts w:ascii="Times New Roman" w:hAnsi="Times New Roman" w:cs="Times New Roman"/>
          <w:bCs/>
          <w:sz w:val="28"/>
          <w:szCs w:val="28"/>
        </w:rPr>
      </w:pPr>
      <w:r w:rsidRPr="002B1626">
        <w:rPr>
          <w:rFonts w:ascii="Times New Roman" w:hAnsi="Times New Roman" w:cs="Times New Roman"/>
          <w:b/>
          <w:bCs/>
          <w:sz w:val="28"/>
          <w:szCs w:val="28"/>
        </w:rPr>
        <w:t>9</w:t>
      </w:r>
      <w:r w:rsidRPr="002B1626">
        <w:rPr>
          <w:rFonts w:ascii="Times New Roman" w:hAnsi="Times New Roman" w:cs="Times New Roman"/>
          <w:b/>
          <w:bCs/>
          <w:sz w:val="28"/>
          <w:szCs w:val="28"/>
        </w:rPr>
        <w:t>.1</w:t>
      </w:r>
      <w:r w:rsidRPr="002B1626">
        <w:rPr>
          <w:rFonts w:ascii="Times New Roman" w:hAnsi="Times New Roman" w:cs="Times New Roman"/>
          <w:b/>
          <w:bCs/>
          <w:sz w:val="28"/>
          <w:szCs w:val="28"/>
          <w:lang w:val="vi-VN"/>
        </w:rPr>
        <w:t xml:space="preserve"> Quyền của thành viên</w:t>
      </w:r>
      <w:r w:rsidRPr="002B1626">
        <w:rPr>
          <w:rFonts w:ascii="Times New Roman" w:hAnsi="Times New Roman" w:cs="Times New Roman"/>
          <w:b/>
          <w:bCs/>
          <w:sz w:val="28"/>
          <w:szCs w:val="28"/>
        </w:rPr>
        <w:t xml:space="preserve"> Hội đồng thành viên</w:t>
      </w:r>
    </w:p>
    <w:p w14:paraId="12F994BF"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1. Thành viên Hội đồng thành viên có các quyền sau đây:</w:t>
      </w:r>
    </w:p>
    <w:p w14:paraId="0BCC1A03"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a) Tham dự họp Hội đồng thành viên, thảo luận, kiến nghị, biểu quyết các vấn đề thuộc thẩm quyền của Hội đồng thành viên;</w:t>
      </w:r>
    </w:p>
    <w:p w14:paraId="300EA887"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 xml:space="preserve">b) Có số phiếu biểu quyết tương ứng với phần vốn góp, trừ trường hợp quy định tại khoản 2 Điều 47 của Luật </w:t>
      </w:r>
      <w:r w:rsidRPr="002B1626">
        <w:rPr>
          <w:rFonts w:ascii="Times New Roman" w:hAnsi="Times New Roman" w:cs="Times New Roman"/>
          <w:bCs/>
          <w:sz w:val="28"/>
          <w:szCs w:val="28"/>
        </w:rPr>
        <w:t>Doanh nghiệp</w:t>
      </w:r>
      <w:r w:rsidRPr="002B1626">
        <w:rPr>
          <w:rFonts w:ascii="Times New Roman" w:hAnsi="Times New Roman" w:cs="Times New Roman"/>
          <w:bCs/>
          <w:sz w:val="28"/>
          <w:szCs w:val="28"/>
          <w:lang w:val="vi-VN"/>
        </w:rPr>
        <w:t>;</w:t>
      </w:r>
    </w:p>
    <w:p w14:paraId="3D6408CD"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c) Được chia lợi nhuận tương ứng với phần vốn góp sau khi công ty đã nộp đủ thuế và hoàn thành các nghĩa vụ tài chính khác theo quy định của pháp luật;</w:t>
      </w:r>
    </w:p>
    <w:p w14:paraId="41B27E6F"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d) Được chia giá trị tài sản còn lại của công ty tương ứng với phần vốn góp khi công ty giải thể hoặc phá sản;</w:t>
      </w:r>
    </w:p>
    <w:p w14:paraId="77A9399E"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đ) Được ưu tiên góp thêm vốn vào công ty khi công ty tăng vốn điều lệ;</w:t>
      </w:r>
    </w:p>
    <w:p w14:paraId="321465AD"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e) Định đoạt phần vốn góp của mình bằng cách chuyển nhượng một phần hoậc toàn bộ, tặng cho và hình thức khác theo quy định của pháp luật và Điều lệ công ty;</w:t>
      </w:r>
    </w:p>
    <w:p w14:paraId="538D5A50"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g) Tự mình hoặc nhân danh công ty khởi kiện trách nhiệm dân sự đối với Chủ tịch Hội đồng thành viên, Giám đốc</w:t>
      </w:r>
      <w:r w:rsidRPr="002B1626">
        <w:rPr>
          <w:rFonts w:ascii="Times New Roman" w:hAnsi="Times New Roman" w:cs="Times New Roman"/>
          <w:bCs/>
          <w:sz w:val="28"/>
          <w:szCs w:val="28"/>
        </w:rPr>
        <w:t xml:space="preserve"> hoặc Tổng giám đốc</w:t>
      </w:r>
      <w:r w:rsidRPr="002B1626">
        <w:rPr>
          <w:rFonts w:ascii="Times New Roman" w:hAnsi="Times New Roman" w:cs="Times New Roman"/>
          <w:bCs/>
          <w:sz w:val="28"/>
          <w:szCs w:val="28"/>
          <w:lang w:val="vi-VN"/>
        </w:rPr>
        <w:t xml:space="preserve">, người đại diện theo pháp luật và người quản lý khác theo quy định tại Điều 72 của Luật </w:t>
      </w:r>
      <w:r w:rsidRPr="002B1626">
        <w:rPr>
          <w:rFonts w:ascii="Times New Roman" w:hAnsi="Times New Roman" w:cs="Times New Roman"/>
          <w:bCs/>
          <w:sz w:val="28"/>
          <w:szCs w:val="28"/>
        </w:rPr>
        <w:t>Doanh nghiệp</w:t>
      </w:r>
      <w:r w:rsidRPr="002B1626">
        <w:rPr>
          <w:rFonts w:ascii="Times New Roman" w:hAnsi="Times New Roman" w:cs="Times New Roman"/>
          <w:bCs/>
          <w:sz w:val="28"/>
          <w:szCs w:val="28"/>
          <w:lang w:val="vi-VN"/>
        </w:rPr>
        <w:t>;</w:t>
      </w:r>
    </w:p>
    <w:p w14:paraId="70CE9F4D"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 xml:space="preserve">h) Quyền khác theo quy định của Luật </w:t>
      </w:r>
      <w:r w:rsidRPr="002B1626">
        <w:rPr>
          <w:rFonts w:ascii="Times New Roman" w:hAnsi="Times New Roman" w:cs="Times New Roman"/>
          <w:bCs/>
          <w:sz w:val="28"/>
          <w:szCs w:val="28"/>
        </w:rPr>
        <w:t>Doanh nghiệp</w:t>
      </w:r>
      <w:r w:rsidRPr="002B1626">
        <w:rPr>
          <w:rFonts w:ascii="Times New Roman" w:hAnsi="Times New Roman" w:cs="Times New Roman"/>
          <w:bCs/>
          <w:sz w:val="28"/>
          <w:szCs w:val="28"/>
          <w:lang w:val="vi-VN"/>
        </w:rPr>
        <w:t xml:space="preserve"> và Điều lệ công ty.</w:t>
      </w:r>
    </w:p>
    <w:p w14:paraId="41C250EC"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2. Ngoài các quyền quy định tại khoản 1 Điều này, thành viên, nhóm thành viên sở hữu từ 10% số vốn điều lệ trở lên hoặc thuộc trường hợp quy định tại khoản 3 Điều này có các quyền sau đây:</w:t>
      </w:r>
    </w:p>
    <w:p w14:paraId="56A742A1"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a) Yêu cầu triệu tập họp Hội đồng thành viên để giải quyết những vấn đề thuộc thẩm quyền;</w:t>
      </w:r>
    </w:p>
    <w:p w14:paraId="69B3EC9C"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b) Kiểm tra, xem xét, tra cứu sổ ghi chép và theo dõi các giao dịch, sổ kế toán, báo cáo tài chính hằng năm;</w:t>
      </w:r>
    </w:p>
    <w:p w14:paraId="3688F982"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c) Kiểm tra, xem xét, tra cứu và sao chụp sổ đăng ký thành viên, biên bản họp, nghị quyết, quyết định của Hội đồng thành viên và tài liệu khác của công ty;</w:t>
      </w:r>
    </w:p>
    <w:p w14:paraId="3FD8CC17"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với quy định của Luật Doanh nghiệp và Điều lệ công ty.</w:t>
      </w:r>
    </w:p>
    <w:p w14:paraId="7B1A5C5A"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lastRenderedPageBreak/>
        <w:t>3. Trường hợp công ty có một thành viên sở hữu trên 90% vốn điều lệ thì nhóm thành viên còn lại đương nhiên có quyền theo quy định tại khoản 2 Điều này.</w:t>
      </w:r>
    </w:p>
    <w:p w14:paraId="3D55EC45" w14:textId="300F714A" w:rsidR="00075C9A" w:rsidRPr="002B1626" w:rsidRDefault="00075C9A" w:rsidP="00075C9A">
      <w:pPr>
        <w:spacing w:after="120"/>
        <w:ind w:firstLine="360"/>
        <w:jc w:val="both"/>
        <w:rPr>
          <w:rFonts w:ascii="Times New Roman" w:hAnsi="Times New Roman" w:cs="Times New Roman"/>
          <w:b/>
          <w:bCs/>
          <w:sz w:val="28"/>
          <w:szCs w:val="28"/>
          <w:lang w:val="vi-VN"/>
        </w:rPr>
      </w:pPr>
      <w:r w:rsidRPr="002B1626">
        <w:rPr>
          <w:rFonts w:ascii="Times New Roman" w:hAnsi="Times New Roman" w:cs="Times New Roman"/>
          <w:b/>
          <w:bCs/>
          <w:sz w:val="28"/>
          <w:szCs w:val="28"/>
        </w:rPr>
        <w:t>9</w:t>
      </w:r>
      <w:r w:rsidRPr="002B1626">
        <w:rPr>
          <w:rFonts w:ascii="Times New Roman" w:hAnsi="Times New Roman" w:cs="Times New Roman"/>
          <w:b/>
          <w:bCs/>
          <w:sz w:val="28"/>
          <w:szCs w:val="28"/>
        </w:rPr>
        <w:t>.2</w:t>
      </w:r>
      <w:r w:rsidRPr="002B1626">
        <w:rPr>
          <w:rFonts w:ascii="Times New Roman" w:hAnsi="Times New Roman" w:cs="Times New Roman"/>
          <w:b/>
          <w:bCs/>
          <w:sz w:val="28"/>
          <w:szCs w:val="28"/>
          <w:lang w:val="vi-VN"/>
        </w:rPr>
        <w:t xml:space="preserve"> Nghĩa vụ của thành viên Hội đồng thành viên</w:t>
      </w:r>
    </w:p>
    <w:p w14:paraId="2455EB69"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 xml:space="preserve">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w:t>
      </w:r>
      <w:r w:rsidRPr="002B1626">
        <w:rPr>
          <w:rFonts w:ascii="Times New Roman" w:hAnsi="Times New Roman" w:cs="Times New Roman"/>
          <w:bCs/>
          <w:sz w:val="28"/>
          <w:szCs w:val="28"/>
        </w:rPr>
        <w:t>Doanh nghiệp</w:t>
      </w:r>
      <w:r w:rsidRPr="002B1626">
        <w:rPr>
          <w:rFonts w:ascii="Times New Roman" w:hAnsi="Times New Roman" w:cs="Times New Roman"/>
          <w:bCs/>
          <w:sz w:val="28"/>
          <w:szCs w:val="28"/>
          <w:lang w:val="vi-VN"/>
        </w:rPr>
        <w:t>.</w:t>
      </w:r>
    </w:p>
    <w:p w14:paraId="0F34D48B"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 xml:space="preserve">2. Không được rút vốn đã góp ra khỏi công ty dưới mọi hình thức, trừ trường hợp quy định tại các điều 51, 52, 53 và 68 của Luật </w:t>
      </w:r>
      <w:r w:rsidRPr="002B1626">
        <w:rPr>
          <w:rFonts w:ascii="Times New Roman" w:hAnsi="Times New Roman" w:cs="Times New Roman"/>
          <w:bCs/>
          <w:sz w:val="28"/>
          <w:szCs w:val="28"/>
        </w:rPr>
        <w:t>Doanh nghiệp</w:t>
      </w:r>
      <w:r w:rsidRPr="002B1626">
        <w:rPr>
          <w:rFonts w:ascii="Times New Roman" w:hAnsi="Times New Roman" w:cs="Times New Roman"/>
          <w:bCs/>
          <w:sz w:val="28"/>
          <w:szCs w:val="28"/>
          <w:lang w:val="vi-VN"/>
        </w:rPr>
        <w:t>.</w:t>
      </w:r>
    </w:p>
    <w:p w14:paraId="78CA9137"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3. Tuân thủ Điều lệ công ty.</w:t>
      </w:r>
    </w:p>
    <w:p w14:paraId="0E31D814"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4. Chấp hành nghị quyết, quyết định của Hội đồng thành viên.</w:t>
      </w:r>
    </w:p>
    <w:p w14:paraId="293B3CBA"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5. Chịu trách nhiệm cá nhân khi nhân danh công ty để thực hiện các hành vi sau đây:</w:t>
      </w:r>
    </w:p>
    <w:p w14:paraId="60956DA8"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a) Vi phạm pháp luật;</w:t>
      </w:r>
    </w:p>
    <w:p w14:paraId="5F9CA7D0"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b) Tiến hành kinh doanh hoặc giao dịch khác không nhằm phục vụ lợi ích của công ty và gây thiệt hại cho người khác;</w:t>
      </w:r>
    </w:p>
    <w:p w14:paraId="17DEB1FA"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c) Thanh toán khoản nợ chưa đến hạn trước nguy cơ tài chính có thể xảy ra đối với công ty.</w:t>
      </w:r>
    </w:p>
    <w:p w14:paraId="555E8E5F"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6. Nghĩa vụ khác theo quy định của Luật Doanh nghiệp.</w:t>
      </w:r>
    </w:p>
    <w:p w14:paraId="2788C873" w14:textId="77777777" w:rsidR="00075C9A" w:rsidRPr="002B1626" w:rsidRDefault="00075C9A" w:rsidP="00075C9A">
      <w:pPr>
        <w:spacing w:after="120"/>
        <w:ind w:firstLine="360"/>
        <w:jc w:val="both"/>
        <w:rPr>
          <w:rFonts w:ascii="Times New Roman" w:hAnsi="Times New Roman" w:cs="Times New Roman"/>
          <w:b/>
          <w:bCs/>
          <w:sz w:val="28"/>
          <w:szCs w:val="28"/>
          <w:lang w:val="vi-VN"/>
        </w:rPr>
      </w:pPr>
    </w:p>
    <w:p w14:paraId="457EB9DF" w14:textId="470415E1" w:rsidR="00075C9A" w:rsidRPr="002B1626" w:rsidRDefault="00075C9A" w:rsidP="00075C9A">
      <w:pPr>
        <w:pStyle w:val="Heading5"/>
        <w:ind w:firstLine="360"/>
        <w:rPr>
          <w:rFonts w:ascii="Times New Roman" w:hAnsi="Times New Roman" w:cs="Times New Roman"/>
          <w:b/>
          <w:color w:val="auto"/>
          <w:sz w:val="28"/>
          <w:szCs w:val="28"/>
          <w:lang w:val="vi-VN"/>
        </w:rPr>
      </w:pPr>
      <w:r w:rsidRPr="002B1626">
        <w:rPr>
          <w:rFonts w:ascii="Times New Roman" w:hAnsi="Times New Roman" w:cs="Times New Roman"/>
          <w:b/>
          <w:color w:val="auto"/>
          <w:sz w:val="28"/>
          <w:szCs w:val="28"/>
          <w:u w:val="single"/>
          <w:lang w:val="vi-VN"/>
        </w:rPr>
        <w:t xml:space="preserve">Điều </w:t>
      </w:r>
      <w:r w:rsidRPr="002B1626">
        <w:rPr>
          <w:rFonts w:ascii="Times New Roman" w:hAnsi="Times New Roman" w:cs="Times New Roman"/>
          <w:b/>
          <w:color w:val="auto"/>
          <w:sz w:val="28"/>
          <w:szCs w:val="28"/>
          <w:u w:val="single"/>
        </w:rPr>
        <w:t>10</w:t>
      </w:r>
      <w:r w:rsidRPr="002B1626">
        <w:rPr>
          <w:rFonts w:ascii="Times New Roman" w:hAnsi="Times New Roman" w:cs="Times New Roman"/>
          <w:b/>
          <w:color w:val="auto"/>
          <w:sz w:val="28"/>
          <w:szCs w:val="28"/>
          <w:u w:val="single"/>
          <w:lang w:val="vi-VN"/>
        </w:rPr>
        <w:t>.</w:t>
      </w:r>
      <w:r w:rsidRPr="002B1626">
        <w:rPr>
          <w:rFonts w:ascii="Times New Roman" w:hAnsi="Times New Roman" w:cs="Times New Roman"/>
          <w:b/>
          <w:color w:val="auto"/>
          <w:sz w:val="28"/>
          <w:szCs w:val="28"/>
          <w:lang w:val="vi-VN"/>
        </w:rPr>
        <w:t xml:space="preserve"> Mua lại phần vốn góp</w:t>
      </w:r>
    </w:p>
    <w:p w14:paraId="29AD6E8A"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1. Thành viên có quyền yêu cầu công ty mua lại phần vốn góp của mình nếu thành viên đó đã bỏ phiếu không tán thành đối với nghị quyết, quyết định của Hội đồng thành viên về vấn đề sau đây:</w:t>
      </w:r>
    </w:p>
    <w:p w14:paraId="7D766564"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a) Sửa đổi, bổ sung các nội dung trong Điều lệ công ty liên quan đến quyền và nghĩa vụ của thành viên, Hội đồng thành viên;</w:t>
      </w:r>
    </w:p>
    <w:p w14:paraId="421CB58C"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b) Tổ chức lại công ty;</w:t>
      </w:r>
    </w:p>
    <w:p w14:paraId="626D9E63"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2. Yêu cầu mua lại phần vốn góp phải bằng văn bản và được gửi đến công ty trong thời hạn 15 ngày kể từ ngày thông qua nghị quyết, quyết định quy định tại khoản 1 Điều này.</w:t>
      </w:r>
    </w:p>
    <w:p w14:paraId="226236B3"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 xml:space="preserve">3. Trong thời hạn 15 ngày kể từ ngày nhận được yêu cầu của thành viên quy định tại khoản 1 Điều này thì công ty phải mua lại phần vốn góp của thành viên đó theo giá thị trường hoặc giá được xác định </w:t>
      </w:r>
      <w:r w:rsidRPr="002B1626">
        <w:rPr>
          <w:rFonts w:ascii="Times New Roman" w:hAnsi="Times New Roman" w:cs="Times New Roman"/>
          <w:bCs/>
          <w:sz w:val="28"/>
          <w:szCs w:val="28"/>
        </w:rPr>
        <w:t>do</w:t>
      </w:r>
      <w:r w:rsidRPr="002B1626">
        <w:rPr>
          <w:rFonts w:ascii="Times New Roman" w:hAnsi="Times New Roman" w:cs="Times New Roman"/>
          <w:bCs/>
          <w:sz w:val="28"/>
          <w:szCs w:val="28"/>
          <w:lang w:val="vi-VN"/>
        </w:rPr>
        <w:t xml:space="preserve"> hai bên thỏa thuận được về giá. Việc thanh </w:t>
      </w:r>
      <w:r w:rsidRPr="002B1626">
        <w:rPr>
          <w:rFonts w:ascii="Times New Roman" w:hAnsi="Times New Roman" w:cs="Times New Roman"/>
          <w:bCs/>
          <w:sz w:val="28"/>
          <w:szCs w:val="28"/>
          <w:lang w:val="vi-VN"/>
        </w:rPr>
        <w:lastRenderedPageBreak/>
        <w:t>toán chỉ được thực hiện nếu sau khi thanh toán đủ phần vốn góp được mua lại, công ty vẫn thanh toán đủ các khoản nợ và nghĩa vụ tài sản khác.</w:t>
      </w:r>
    </w:p>
    <w:p w14:paraId="2CD938BC"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14:paraId="2462579F" w14:textId="77777777" w:rsidR="00075C9A" w:rsidRPr="002B1626" w:rsidRDefault="00075C9A" w:rsidP="00075C9A">
      <w:pPr>
        <w:spacing w:after="120"/>
        <w:ind w:firstLine="360"/>
        <w:jc w:val="both"/>
        <w:rPr>
          <w:rFonts w:ascii="Times New Roman" w:hAnsi="Times New Roman" w:cs="Times New Roman"/>
          <w:b/>
          <w:bCs/>
          <w:sz w:val="28"/>
          <w:szCs w:val="28"/>
          <w:lang w:val="vi-VN"/>
        </w:rPr>
      </w:pPr>
    </w:p>
    <w:p w14:paraId="6BC821A3" w14:textId="724B12A6" w:rsidR="00075C9A" w:rsidRPr="002B1626" w:rsidRDefault="00075C9A" w:rsidP="00075C9A">
      <w:pPr>
        <w:pStyle w:val="Heading5"/>
        <w:ind w:firstLine="360"/>
        <w:rPr>
          <w:rFonts w:ascii="Times New Roman" w:hAnsi="Times New Roman" w:cs="Times New Roman"/>
          <w:b/>
          <w:color w:val="auto"/>
          <w:sz w:val="28"/>
          <w:szCs w:val="28"/>
          <w:lang w:val="vi-VN"/>
        </w:rPr>
      </w:pPr>
      <w:r w:rsidRPr="002B1626">
        <w:rPr>
          <w:rFonts w:ascii="Times New Roman" w:hAnsi="Times New Roman" w:cs="Times New Roman"/>
          <w:b/>
          <w:color w:val="auto"/>
          <w:sz w:val="28"/>
          <w:szCs w:val="28"/>
          <w:u w:val="single"/>
          <w:lang w:val="vi-VN"/>
        </w:rPr>
        <w:t xml:space="preserve">Điều </w:t>
      </w:r>
      <w:r w:rsidRPr="002B1626">
        <w:rPr>
          <w:rFonts w:ascii="Times New Roman" w:hAnsi="Times New Roman" w:cs="Times New Roman"/>
          <w:b/>
          <w:color w:val="auto"/>
          <w:sz w:val="28"/>
          <w:szCs w:val="28"/>
          <w:u w:val="single"/>
        </w:rPr>
        <w:t>11</w:t>
      </w:r>
      <w:r w:rsidRPr="002B1626">
        <w:rPr>
          <w:rFonts w:ascii="Times New Roman" w:hAnsi="Times New Roman" w:cs="Times New Roman"/>
          <w:b/>
          <w:color w:val="auto"/>
          <w:sz w:val="28"/>
          <w:szCs w:val="28"/>
          <w:lang w:val="vi-VN"/>
        </w:rPr>
        <w:t>. Chuyển nhượng phần vốn góp</w:t>
      </w:r>
    </w:p>
    <w:p w14:paraId="77BF50DD"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1. Trừ trường hợp quy định tại khoản 4 Điều 51, khoản 6 và khoản 7 Điều 53 của Luật Doanh ngh</w:t>
      </w:r>
      <w:bookmarkStart w:id="1" w:name="_GoBack"/>
      <w:bookmarkEnd w:id="1"/>
      <w:r w:rsidRPr="002B1626">
        <w:rPr>
          <w:rFonts w:ascii="Times New Roman" w:hAnsi="Times New Roman" w:cs="Times New Roman"/>
          <w:bCs/>
          <w:sz w:val="28"/>
          <w:szCs w:val="28"/>
          <w:lang w:val="vi-VN"/>
        </w:rPr>
        <w:t>iệp, thành viên công ty trách nhiệm hữu hạn hai thành viên trở lên có quyền chuyển nhượng một phần hoặc toàn bộ phần vốn góp của mình cho người khác theo quy định sau đây:</w:t>
      </w:r>
    </w:p>
    <w:p w14:paraId="018E28CC"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a) Chào bán phần vốn góp đó cho các thành viên còn lại theo tỷ lệ tương ứng với phần vốn góp của họ trong công ty với cùng điều kiện chào bán;</w:t>
      </w:r>
    </w:p>
    <w:p w14:paraId="45BFCCFC"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b)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14:paraId="6A27C633"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2. Thành viên chuyển nhượng vẫn có các quyền và nghĩa vụ đối với công ty tương ứng với phần vốn góp có liên quan cho đến khi thông tin về người mua quy định tại các điểm b, c và đ khoản 2 Điều 48 của Luật Doanh nghiệp được ghi đầy đủ vào sổ đăng ký thành viên.</w:t>
      </w:r>
    </w:p>
    <w:p w14:paraId="12EB71FD" w14:textId="77777777" w:rsidR="00075C9A" w:rsidRPr="002B1626" w:rsidRDefault="00075C9A" w:rsidP="00075C9A">
      <w:pPr>
        <w:spacing w:after="120"/>
        <w:ind w:firstLine="360"/>
        <w:jc w:val="both"/>
        <w:rPr>
          <w:rFonts w:ascii="Times New Roman" w:hAnsi="Times New Roman" w:cs="Times New Roman"/>
          <w:bCs/>
          <w:sz w:val="28"/>
          <w:szCs w:val="28"/>
          <w:lang w:val="vi-VN"/>
        </w:rPr>
      </w:pPr>
      <w:r w:rsidRPr="002B1626">
        <w:rPr>
          <w:rFonts w:ascii="Times New Roman" w:hAnsi="Times New Roman" w:cs="Times New Roman"/>
          <w:bCs/>
          <w:sz w:val="28"/>
          <w:szCs w:val="28"/>
          <w:lang w:val="vi-VN"/>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14:paraId="43B9185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w:t>
      </w:r>
    </w:p>
    <w:p w14:paraId="2EE7BF1D" w14:textId="77777777" w:rsidR="009F6830" w:rsidRPr="002B1626"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Chương III</w:t>
      </w:r>
    </w:p>
    <w:p w14:paraId="0B9B7888" w14:textId="77777777" w:rsidR="009F6830" w:rsidRPr="002B1626"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CƠ CẤU TỔ CHỨC QUẢN LÝ, NGUYÊN TẮC HOẠT ĐỘNG CỦA CÔNG TY</w:t>
      </w:r>
    </w:p>
    <w:p w14:paraId="666BA75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i/>
          <w:iCs/>
          <w:color w:val="212529"/>
          <w:spacing w:val="2"/>
          <w:sz w:val="28"/>
          <w:szCs w:val="28"/>
        </w:rPr>
        <w:t> </w:t>
      </w:r>
    </w:p>
    <w:p w14:paraId="4AFF7558" w14:textId="2D6C59D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b/>
          <w:bCs/>
          <w:color w:val="FF0000"/>
          <w:spacing w:val="2"/>
          <w:sz w:val="28"/>
          <w:szCs w:val="28"/>
        </w:rPr>
        <w:t>Điều 1</w:t>
      </w:r>
      <w:r w:rsidR="00075C9A" w:rsidRPr="002B1626">
        <w:rPr>
          <w:rFonts w:ascii="Times New Roman" w:eastAsia="Times New Roman" w:hAnsi="Times New Roman" w:cs="Times New Roman"/>
          <w:b/>
          <w:bCs/>
          <w:color w:val="FF0000"/>
          <w:spacing w:val="2"/>
          <w:sz w:val="28"/>
          <w:szCs w:val="28"/>
        </w:rPr>
        <w:t>2</w:t>
      </w:r>
      <w:r w:rsidRPr="002B1626">
        <w:rPr>
          <w:rFonts w:ascii="Times New Roman" w:eastAsia="Times New Roman" w:hAnsi="Times New Roman" w:cs="Times New Roman"/>
          <w:b/>
          <w:bCs/>
          <w:color w:val="FF0000"/>
          <w:spacing w:val="2"/>
          <w:sz w:val="28"/>
          <w:szCs w:val="28"/>
        </w:rPr>
        <w:t>. Cơ cấu tổ chức quản lý.</w:t>
      </w:r>
    </w:p>
    <w:p w14:paraId="4545886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Cơ cấu tổ chức của Công ty gồm có:</w:t>
      </w:r>
    </w:p>
    <w:p w14:paraId="178EFD0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Hội đồng thành viên;</w:t>
      </w:r>
    </w:p>
    <w:p w14:paraId="638D1FE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   Chủ tịch Hội đồng thành viên: </w:t>
      </w:r>
      <w:r w:rsidRPr="002B1626">
        <w:rPr>
          <w:rFonts w:ascii="Times New Roman" w:eastAsia="Times New Roman" w:hAnsi="Times New Roman" w:cs="Times New Roman"/>
          <w:color w:val="212529"/>
          <w:spacing w:val="2"/>
          <w:sz w:val="28"/>
          <w:szCs w:val="28"/>
          <w:shd w:val="clear" w:color="auto" w:fill="FFFFFF"/>
        </w:rPr>
        <w:t>.................</w:t>
      </w:r>
    </w:p>
    <w:p w14:paraId="380DA32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Giám đốc hoặc Tổng Giám đốc: </w:t>
      </w:r>
      <w:r w:rsidRPr="002B1626">
        <w:rPr>
          <w:rFonts w:ascii="Times New Roman" w:eastAsia="Times New Roman" w:hAnsi="Times New Roman" w:cs="Times New Roman"/>
          <w:color w:val="212529"/>
          <w:spacing w:val="2"/>
          <w:sz w:val="28"/>
          <w:szCs w:val="28"/>
          <w:shd w:val="clear" w:color="auto" w:fill="FFFFFF"/>
        </w:rPr>
        <w:t>.................</w:t>
      </w:r>
    </w:p>
    <w:p w14:paraId="7E38FEE2" w14:textId="77777777" w:rsidR="009F6830" w:rsidRPr="002B1626" w:rsidRDefault="009F6830" w:rsidP="00F11606">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w:t>
      </w:r>
      <w:r w:rsidR="00F11606" w:rsidRPr="002B1626">
        <w:rPr>
          <w:rFonts w:ascii="Times New Roman" w:eastAsia="Times New Roman" w:hAnsi="Times New Roman" w:cs="Times New Roman"/>
          <w:color w:val="FF0000"/>
          <w:spacing w:val="2"/>
          <w:sz w:val="28"/>
          <w:szCs w:val="28"/>
        </w:rPr>
        <w:t>……….</w:t>
      </w:r>
      <w:r w:rsidRPr="002B1626">
        <w:rPr>
          <w:rFonts w:ascii="Times New Roman" w:eastAsia="Times New Roman" w:hAnsi="Times New Roman" w:cs="Times New Roman"/>
          <w:color w:val="FF0000"/>
          <w:spacing w:val="2"/>
          <w:sz w:val="28"/>
          <w:szCs w:val="28"/>
        </w:rPr>
        <w:t>.</w:t>
      </w:r>
    </w:p>
    <w:p w14:paraId="6B971DA2" w14:textId="3539F900"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1</w:t>
      </w:r>
      <w:r w:rsidR="00075C9A" w:rsidRPr="002B1626">
        <w:rPr>
          <w:rFonts w:ascii="Times New Roman" w:eastAsia="Times New Roman" w:hAnsi="Times New Roman" w:cs="Times New Roman"/>
          <w:b/>
          <w:bCs/>
          <w:color w:val="212529"/>
          <w:spacing w:val="2"/>
          <w:sz w:val="28"/>
          <w:szCs w:val="28"/>
        </w:rPr>
        <w:t>3</w:t>
      </w:r>
      <w:r w:rsidRPr="002B1626">
        <w:rPr>
          <w:rFonts w:ascii="Times New Roman" w:eastAsia="Times New Roman" w:hAnsi="Times New Roman" w:cs="Times New Roman"/>
          <w:b/>
          <w:bCs/>
          <w:color w:val="212529"/>
          <w:spacing w:val="2"/>
          <w:sz w:val="28"/>
          <w:szCs w:val="28"/>
        </w:rPr>
        <w:t>. Hội đồng thành viên:</w:t>
      </w:r>
    </w:p>
    <w:p w14:paraId="1F58C1AC"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Hội đồng thành viên gồm tất cả các thành viên công ty, là cơ quan quyết định cao nhất của công ty. Điều lệ công ty quy định định kỳ họp Hội đồng thành viên, nhưng ít nhất mỗi năm phải họp một lần.</w:t>
      </w:r>
    </w:p>
    <w:p w14:paraId="2B0A93A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Hội đồng thành viên có các quyền và nghĩa vụ sau đây:</w:t>
      </w:r>
    </w:p>
    <w:p w14:paraId="4FCFB2B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a) Quyết định chiến lược phát triển và kế hoạch kinh doanh hằng năm của công ty;</w:t>
      </w:r>
    </w:p>
    <w:p w14:paraId="6E087ED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w:t>
      </w:r>
      <w:r w:rsidRPr="002B1626">
        <w:rPr>
          <w:rFonts w:ascii="Times New Roman" w:eastAsia="Times New Roman" w:hAnsi="Times New Roman" w:cs="Times New Roman"/>
          <w:color w:val="212529"/>
          <w:spacing w:val="-4"/>
          <w:sz w:val="28"/>
          <w:szCs w:val="28"/>
        </w:rPr>
        <w:t>Quyết định tăng hoặc giảm vốn điều lệ, quyết định thời điểm và phương thức huy động thêm vốn;</w:t>
      </w:r>
    </w:p>
    <w:p w14:paraId="56F6957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c) Quyết định dự án đầu tư phát triển của công ty;</w:t>
      </w:r>
    </w:p>
    <w:p w14:paraId="4CD1834C"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d) Quyết định giải pháp phát triển thị trường, tiếp thị và chuyển giao công nghệ; thông qua hợp đồng vay, cho vay, bán tài sản có giá trị bằng hoặc lớn hơn 50% tổng giá trị tài sản được ghi trong báo cáo tài chính tại thời điểm công bố gần nhất của công ty hoặc một tỷ</w:t>
      </w:r>
      <w:r w:rsidRPr="002B1626">
        <w:rPr>
          <w:rFonts w:ascii="Times New Roman" w:eastAsia="Times New Roman" w:hAnsi="Times New Roman" w:cs="Times New Roman"/>
          <w:color w:val="212529"/>
          <w:spacing w:val="2"/>
          <w:sz w:val="28"/>
          <w:szCs w:val="28"/>
        </w:rPr>
        <w:t> lệ hoặc giá trị khác nhỏ hơn quy định tại Điều lệ công ty;</w:t>
      </w:r>
    </w:p>
    <w:p w14:paraId="1CA6DED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đ) </w:t>
      </w:r>
      <w:r w:rsidRPr="002B1626">
        <w:rPr>
          <w:rFonts w:ascii="Times New Roman" w:eastAsia="Times New Roman" w:hAnsi="Times New Roman" w:cs="Times New Roman"/>
          <w:color w:val="212529"/>
          <w:spacing w:val="-4"/>
          <w:sz w:val="28"/>
          <w:szCs w:val="28"/>
        </w:rPr>
        <w:t>Bầu, miễn nhiệm, bãi nhiệm Chủ tịch Hội đồng thành viên; quyết định bổ nhiệm, miễn nhiệm, bãi nhiệm, ký và chấm dứt hợp đồng đối với Giám đốc hoặc Tổng giám đốc, Kế toán trưởng và người quản lý khác quy định tại Điều lệ công ty;</w:t>
      </w:r>
    </w:p>
    <w:p w14:paraId="48C09F7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e) Quyết định mức lương, thưởng và lợi ích khác đối với Chủ tịch Hội đồng thành viên, Giám đốc hoặc Tổng giám đốc, Kế toán trưởng và người quản lý khác quy định tại Điều lệ công ty;</w:t>
      </w:r>
    </w:p>
    <w:p w14:paraId="20B2C0F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g) Thông qua báo cáo tài chính hằng năm, phương án sử dụng và phân chia lợi nhuận hoặc phương án xử lý lỗ của công ty;</w:t>
      </w:r>
    </w:p>
    <w:p w14:paraId="04A1C60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h) Quyết định cơ cấu tổ chức quản lý công ty;</w:t>
      </w:r>
    </w:p>
    <w:p w14:paraId="4D36F5E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i) Quyết định thành lập công ty con, chi nhánh, văn phòng đại diện;</w:t>
      </w:r>
    </w:p>
    <w:p w14:paraId="50836B7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k) Sửa đổi, bổ sung Điều lệ công ty;</w:t>
      </w:r>
    </w:p>
    <w:p w14:paraId="5CBE8CF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l) Quyết định tổ chức lại công ty;</w:t>
      </w:r>
    </w:p>
    <w:p w14:paraId="1531FC2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m) Quyết</w:t>
      </w:r>
      <w:r w:rsidRPr="002B1626">
        <w:rPr>
          <w:rFonts w:ascii="Times New Roman" w:eastAsia="Times New Roman" w:hAnsi="Times New Roman" w:cs="Times New Roman"/>
          <w:color w:val="212529"/>
          <w:spacing w:val="2"/>
          <w:sz w:val="28"/>
          <w:szCs w:val="28"/>
        </w:rPr>
        <w:t> định giải thể hoặc yêu cầu phá sản công ty;</w:t>
      </w:r>
    </w:p>
    <w:p w14:paraId="39A32EA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n) Quyền và nghĩa vụ khác theo quy định của Luật này và Điều lệ công ty.</w:t>
      </w:r>
    </w:p>
    <w:p w14:paraId="44415EE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3.Trường hợp cá nhân là thành viên công ty trách nhiệm hữu hạn bị tạm giam, bị kết án tù hoặc bị Tòa án tước quyền hành nghề theo quy định của Bộ luật hình sự, thành viên đó ủy quyền cho người khác tham gia Hội đồng thành viên công ty.</w:t>
      </w:r>
    </w:p>
    <w:p w14:paraId="1AE2EADC" w14:textId="31AFEA96"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1</w:t>
      </w:r>
      <w:r w:rsidR="00075C9A" w:rsidRPr="002B1626">
        <w:rPr>
          <w:rFonts w:ascii="Times New Roman" w:eastAsia="Times New Roman" w:hAnsi="Times New Roman" w:cs="Times New Roman"/>
          <w:b/>
          <w:bCs/>
          <w:color w:val="212529"/>
          <w:spacing w:val="2"/>
          <w:sz w:val="28"/>
          <w:szCs w:val="28"/>
        </w:rPr>
        <w:t>4</w:t>
      </w:r>
      <w:r w:rsidRPr="002B1626">
        <w:rPr>
          <w:rFonts w:ascii="Times New Roman" w:eastAsia="Times New Roman" w:hAnsi="Times New Roman" w:cs="Times New Roman"/>
          <w:b/>
          <w:bCs/>
          <w:color w:val="212529"/>
          <w:spacing w:val="2"/>
          <w:sz w:val="28"/>
          <w:szCs w:val="28"/>
        </w:rPr>
        <w:t>. Chủ tịch Hội đồng thành viên</w:t>
      </w:r>
    </w:p>
    <w:p w14:paraId="0E58C81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1. Hội đồng thành viên bầu một thành viên làm Chủ tịch. Chủ tịch Hội đồng thành viên có thể kiêm Giám đốc hoặc Tổng giám đốc công ty.</w:t>
      </w:r>
    </w:p>
    <w:p w14:paraId="7F0045AF"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Chủ tịch Hội đồng thành viên có các quyền và nghĩa vụ sau đây:</w:t>
      </w:r>
    </w:p>
    <w:p w14:paraId="487E410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Chuẩn bị chương trình, kế hoạch hoạt động của Hội đồng thành viên;</w:t>
      </w:r>
    </w:p>
    <w:p w14:paraId="2E91D6D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Chuẩn bị chương trình, nội dung, tài liệu họp Hội đồng thành viên hoặc để lấy ý kiến các thành viên;</w:t>
      </w:r>
    </w:p>
    <w:p w14:paraId="2BEC483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Triệu tập và chủ trì cuộc họp Hội đồng thành viên hoặc tổ chức việc lấy ý kiến các thành viên;</w:t>
      </w:r>
    </w:p>
    <w:p w14:paraId="229AD90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d) Giám sát hoặc tổ chức giám sát việc thực hiện các nghị quyết của Hội đồng thành viên;</w:t>
      </w:r>
    </w:p>
    <w:p w14:paraId="29845E6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đ) Thay mặt Hội đồng thành viên ký các nghị quyết của Hội đồng thành viên;</w:t>
      </w:r>
    </w:p>
    <w:p w14:paraId="562630C4"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e) Quyền và nghĩa vụ khác theo quy định của Luật Doanh nghiệp và Điều lệ công ty.</w:t>
      </w:r>
    </w:p>
    <w:p w14:paraId="1229B48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 Nhiệm kỳ của Chủ tịch Hội đồng thành viên không quá 05 năm. Chủ tịch Hội đồng thành viên có thể được bầu lại với số nhiệm kỳ không hạn chế.</w:t>
      </w:r>
    </w:p>
    <w:p w14:paraId="64FEA8E1"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4. Trường hợp vắng mặt hoặc không đủ năng lực để thực hiện các quyền và nghĩa vụ của mình, thì Chủ tịch Hội đồng thành viên ủy quyền bằng văn bản cho một thành viên thực hiện các quyền và nghĩa vụ của Chủ tịch Hội đồng thành viên theo nguyên tắc quy định tại Điều lệ công ty. Trường hợp không có thành viên được ủy quyền thì một trong số các thành viên Hội đồng thành viên triệu tập họp các thành viên còn lại bầu một người trong số các thành viên tạm thời thực hiện quyền và nghĩa vụ của Chủ tịch Hội đồng thành viên theo nguyên tắc đa số quá bán.</w:t>
      </w:r>
    </w:p>
    <w:p w14:paraId="18A1AEC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5. Chủ tịch Hội đồng thành viên của công ty có trách nhiệm sau đây:</w:t>
      </w:r>
    </w:p>
    <w:p w14:paraId="0DBB0FD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Thực hiện các quyền và nghĩa vụ được giao một cách trung thực, cẩn trọng, tốt nhất nhằm bảo đảm lợi ích hợp pháp tối đa của công ty;</w:t>
      </w:r>
    </w:p>
    <w:p w14:paraId="5C5B752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14:paraId="3BA984E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Thông báo kịp thời, đầy đủ, chính xác cho công ty về doanh nghiệp mà họ và người có liên quan của họ làm chủ sở hữu hoặc có cổ phần, phần vốn góp chi phối;</w:t>
      </w:r>
    </w:p>
    <w:p w14:paraId="715B51F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Quyền và nghĩa vụ khác theo quy định của pháp luật và Điều lệ công ty.</w:t>
      </w:r>
    </w:p>
    <w:p w14:paraId="5763C98B" w14:textId="2BAA0AAF"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1</w:t>
      </w:r>
      <w:r w:rsidR="00075C9A" w:rsidRPr="002B1626">
        <w:rPr>
          <w:rFonts w:ascii="Times New Roman" w:eastAsia="Times New Roman" w:hAnsi="Times New Roman" w:cs="Times New Roman"/>
          <w:b/>
          <w:bCs/>
          <w:color w:val="212529"/>
          <w:spacing w:val="2"/>
          <w:sz w:val="28"/>
          <w:szCs w:val="28"/>
        </w:rPr>
        <w:t>5</w:t>
      </w:r>
      <w:r w:rsidRPr="002B1626">
        <w:rPr>
          <w:rFonts w:ascii="Times New Roman" w:eastAsia="Times New Roman" w:hAnsi="Times New Roman" w:cs="Times New Roman"/>
          <w:b/>
          <w:bCs/>
          <w:color w:val="212529"/>
          <w:spacing w:val="2"/>
          <w:sz w:val="28"/>
          <w:szCs w:val="28"/>
        </w:rPr>
        <w:t xml:space="preserve">. Giám đốc (Tổng Giám </w:t>
      </w:r>
      <w:proofErr w:type="gramStart"/>
      <w:r w:rsidRPr="002B1626">
        <w:rPr>
          <w:rFonts w:ascii="Times New Roman" w:eastAsia="Times New Roman" w:hAnsi="Times New Roman" w:cs="Times New Roman"/>
          <w:b/>
          <w:bCs/>
          <w:color w:val="212529"/>
          <w:spacing w:val="2"/>
          <w:sz w:val="28"/>
          <w:szCs w:val="28"/>
        </w:rPr>
        <w:t>đốc )</w:t>
      </w:r>
      <w:proofErr w:type="gramEnd"/>
    </w:p>
    <w:p w14:paraId="2A37B37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Giám đốc hoặc Tổng giám đốc công ty là người điều hành hoạt động kinh doanh hằng ngày của công ty, chịu trách nhiệm trước Hội đồng thành viên về việc thực hiện các quyền và nghĩa vụ của mình.</w:t>
      </w:r>
    </w:p>
    <w:p w14:paraId="35ED7BA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Giám đốc hoặc Tổng giám đốc có các quyền và nghĩa vụ sau đây:</w:t>
      </w:r>
    </w:p>
    <w:p w14:paraId="72ADAD2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a) Tổ chức thực hiện các nghị quyết của Hội đồng thành viên;</w:t>
      </w:r>
    </w:p>
    <w:p w14:paraId="0BD98CB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Quyết định các vấn đề liên quan đến hoạt động kinh doanh hằng ngày của công ty;</w:t>
      </w:r>
    </w:p>
    <w:p w14:paraId="33F700CC"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Tổ chức thực hiện kế hoạch kinh doanh và phương án đầu tư của công ty;</w:t>
      </w:r>
    </w:p>
    <w:p w14:paraId="25E6692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Ban hành quy chế quản lý nội bộ của công ty, trừ trường hợp Điều lệ công ty có quy định khác;</w:t>
      </w:r>
    </w:p>
    <w:p w14:paraId="135DBFB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đ) Bổ nhiệm, miễn nhiệm, bãi nhiệm các chức danh quản lý trong công ty, trừ các chức danh thuộc thẩm quyền của Hội đồng thành viên;</w:t>
      </w:r>
    </w:p>
    <w:p w14:paraId="0E9167B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e) Ký kết hợp đồng nhân danh công ty, trừ trường hợp thuộc thẩm quyền của Chủ tịch Hội đồng thành viên;</w:t>
      </w:r>
    </w:p>
    <w:p w14:paraId="7B4497D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g) Kiến nghị phương án cơ cấu tổ chức công ty;</w:t>
      </w:r>
    </w:p>
    <w:p w14:paraId="1182146F"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h) Trình báo cáo quyết toán tài chính hằng năm lên Hội đồng thành viên;</w:t>
      </w:r>
    </w:p>
    <w:p w14:paraId="4656AD9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i) Kiến nghị phương án sử dụng lợi nhuận hoặc xử lý lỗ trong kinh doanh;</w:t>
      </w:r>
    </w:p>
    <w:p w14:paraId="064DFD0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k) Tuyển dụng lao động;</w:t>
      </w:r>
    </w:p>
    <w:p w14:paraId="78EFDAF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l) Quyền và nghĩa vụ khác được quy định tại Điều lệ công ty, hợp đồng lao động mà Giám đốc hoặc Tổng giám đốc ký với công ty theo nghị quyết của Hội đồng thành viên</w:t>
      </w:r>
    </w:p>
    <w:p w14:paraId="24B01A2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 Tiêu chuẩn và điều kiện làm Giám đốc, Tổng giám đốc</w:t>
      </w:r>
    </w:p>
    <w:p w14:paraId="12E7737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Có đủ năng lực hành vi dân sự và không thuộc đối tượng không được quản lý doanh nghiệp theo quy định tại khoản 2 Điều 17 của Luật Doanh nghiệp.</w:t>
      </w:r>
    </w:p>
    <w:p w14:paraId="5445E31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Có trình độ chuyên môn, kinh nghiệm trong quản trị kinh doanh của công ty, nếu Điều lệ công ty không có quy định khác.</w:t>
      </w:r>
    </w:p>
    <w:p w14:paraId="1825C60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4. Giám đốc hoặc Tổng giám đốc của công ty có trách nhiệm sau đây:</w:t>
      </w:r>
    </w:p>
    <w:p w14:paraId="7C2B61E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Thực hiện các quyền và nghĩa vụ được giao một cách trung thực, cẩn trọng, tốt nhất nhằm bảo đảm lợi ích hợp pháp tối đa của công ty;</w:t>
      </w:r>
    </w:p>
    <w:p w14:paraId="275870F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14:paraId="06F3035C"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Thông báo kịp thời, đầy đủ, chính xác cho công ty về doanh nghiệp mà họ và người có liên quan của họ làm chủ sở hữu hoặc có cổ phần, phần vốn góp chi phối;</w:t>
      </w:r>
    </w:p>
    <w:p w14:paraId="33D4A06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Quyền và nghĩa vụ khác theo quy định của pháp luật và Điều lệ công ty.</w:t>
      </w:r>
    </w:p>
    <w:p w14:paraId="7F1ABAA0" w14:textId="0D1E5405" w:rsidR="009F6830" w:rsidRPr="002B1626" w:rsidRDefault="009F6830" w:rsidP="00F21CD4">
      <w:pPr>
        <w:shd w:val="clear" w:color="auto" w:fill="FFFFFF"/>
        <w:spacing w:before="120" w:after="0" w:line="240" w:lineRule="auto"/>
        <w:ind w:right="140"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F11606" w:rsidRPr="002B1626">
        <w:rPr>
          <w:rFonts w:ascii="Times New Roman" w:eastAsia="Times New Roman" w:hAnsi="Times New Roman" w:cs="Times New Roman"/>
          <w:b/>
          <w:bCs/>
          <w:color w:val="212529"/>
          <w:spacing w:val="2"/>
          <w:sz w:val="28"/>
          <w:szCs w:val="28"/>
        </w:rPr>
        <w:t>1</w:t>
      </w:r>
      <w:r w:rsidR="00075C9A" w:rsidRPr="002B1626">
        <w:rPr>
          <w:rFonts w:ascii="Times New Roman" w:eastAsia="Times New Roman" w:hAnsi="Times New Roman" w:cs="Times New Roman"/>
          <w:b/>
          <w:bCs/>
          <w:color w:val="212529"/>
          <w:spacing w:val="2"/>
          <w:sz w:val="28"/>
          <w:szCs w:val="28"/>
        </w:rPr>
        <w:t>6</w:t>
      </w:r>
      <w:r w:rsidRPr="002B1626">
        <w:rPr>
          <w:rFonts w:ascii="Times New Roman" w:eastAsia="Times New Roman" w:hAnsi="Times New Roman" w:cs="Times New Roman"/>
          <w:b/>
          <w:bCs/>
          <w:color w:val="212529"/>
          <w:spacing w:val="2"/>
          <w:sz w:val="28"/>
          <w:szCs w:val="28"/>
        </w:rPr>
        <w:t>. Thù lao, tiền lương và thưởng của Chủ tịch Hội đồng thành viên, Giám đốc, Tổng giám đốc và người quản lý khác</w:t>
      </w:r>
    </w:p>
    <w:p w14:paraId="3F768E3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Công ty trả thù lao, tiền lương và thưởng cho Chủ tịch Hội đồng thành viên, Giám đốc hoặc Tổng giám đốc và người quản lý khác theo kết quả và hiệu quả kinh doanh.</w:t>
      </w:r>
    </w:p>
    <w:p w14:paraId="423A20F4"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2. Thù lao, tiền lương của Chủ tịch Hội đồng thành viên, Giám đốc hoặc Tổng giám đốc và người quản lý khác được tính vào chi phí kinh doanh theo </w:t>
      </w:r>
      <w:r w:rsidRPr="002B1626">
        <w:rPr>
          <w:rFonts w:ascii="Times New Roman" w:eastAsia="Times New Roman" w:hAnsi="Times New Roman" w:cs="Times New Roman"/>
          <w:color w:val="212529"/>
          <w:spacing w:val="-2"/>
          <w:sz w:val="28"/>
          <w:szCs w:val="28"/>
        </w:rPr>
        <w:t>quy định của pháp luật về thuế thu nhập doanh nghiệp, pháp luật có liên quan và phải được thể hiện thành mục riêng trong báo cáo tài chính hằng năm của công ty.</w:t>
      </w:r>
    </w:p>
    <w:p w14:paraId="4B0F161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 Giám đốc hoặc Tổng giám đốc không được tăng lương, trả thưởng khi công ty không có khả năng thanh toán đủ các khoản nợ đến hạn.</w:t>
      </w:r>
    </w:p>
    <w:p w14:paraId="1CCF6E50" w14:textId="5E0FD98F" w:rsidR="009F6830" w:rsidRPr="002B1626" w:rsidRDefault="00075C9A" w:rsidP="00F21CD4">
      <w:pPr>
        <w:shd w:val="clear" w:color="auto" w:fill="FFFFFF"/>
        <w:spacing w:before="120" w:after="0" w:line="240" w:lineRule="auto"/>
        <w:ind w:right="1008" w:firstLine="720"/>
        <w:jc w:val="both"/>
        <w:outlineLvl w:val="2"/>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17</w:t>
      </w:r>
      <w:r w:rsidR="009F6830" w:rsidRPr="002B1626">
        <w:rPr>
          <w:rFonts w:ascii="Times New Roman" w:eastAsia="Times New Roman" w:hAnsi="Times New Roman" w:cs="Times New Roman"/>
          <w:b/>
          <w:bCs/>
          <w:color w:val="212529"/>
          <w:spacing w:val="2"/>
          <w:sz w:val="28"/>
          <w:szCs w:val="28"/>
        </w:rPr>
        <w:t>. Triệu tập họp Hội đồng thành viên</w:t>
      </w:r>
    </w:p>
    <w:p w14:paraId="5CC7B38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Hội đồng thành viên được triệu tập họp theo yêu cầu của Chủ tịch Hội đồng thành viên hoặc theo yêu cầu của thành viên hoặc nhóm thành viên quy định tại khoản 2 và khoản 3 Điều 49 của Luật Doanh nghiệp. Cuộc họp của Hội đồng thành viên phải được tổ chức tại trụ sở chính của công ty, trừ trường hợp Điều lệ công ty có quy định khác.</w:t>
      </w:r>
    </w:p>
    <w:p w14:paraId="743E176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Chủ tịch Hội đồng thành viên chuẩn bị chương trình, nội dung tài liệu và triệu tập họp Hội đồng thành viên. Thành viên có quyền kiến nghị bổ sung nội dung chương trình họp bằng văn bản. Kiến nghị phải có các nội dung chủ yếu sau đây:</w:t>
      </w:r>
    </w:p>
    <w:p w14:paraId="0D15C05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họ, tên, chữ ký của thành viên hoặc người đại diện theo ủy quyền;</w:t>
      </w:r>
    </w:p>
    <w:p w14:paraId="167F7F87" w14:textId="77777777" w:rsidR="009F6830" w:rsidRPr="002B1626"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Tỷ lệ phần vốn góp, số và ngày cấp giấy chứng nhận phần vốn góp;</w:t>
      </w:r>
    </w:p>
    <w:p w14:paraId="344C15F1" w14:textId="77777777" w:rsidR="009F6830" w:rsidRPr="002B1626"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Nội dung kiến nghị đưa vào chương trình họp;</w:t>
      </w:r>
    </w:p>
    <w:p w14:paraId="65F2855B" w14:textId="77777777" w:rsidR="009F6830" w:rsidRPr="002B1626"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Lý do kiến nghị.</w:t>
      </w:r>
    </w:p>
    <w:p w14:paraId="23F2E6D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Chủ tịch Hội đồng thành viên phải chấp thuận kiến nghị và bổ sung chương trình họp Hội đồng thành viên nếu kiến nghị có đủ nội dung theo quy định được gửi đến trụ sở chính của công ty chậm nhất 01 ngày làm việc trước ngày họp Hội đồng thành viên; trường hợp kiến nghị được trình ngay trước khi họp thì kiến nghị được chấp thuận nếu đa số các thành viên dự họp tán thành.</w:t>
      </w:r>
    </w:p>
    <w:p w14:paraId="388EF72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Thông báo mời họp Hội đồng thành viên có thể bằng giấy mời, điện thoại, fax hoặc phương tiện điện tử khác do Điều lệ công ty quy định và được gửi trực tiếp đến từng thành viên Hội đồng thành viên. Nội dung thông báo mời họp phải xác định rõ thời gian, địa điểm và chương trình họp.</w:t>
      </w:r>
    </w:p>
    <w:p w14:paraId="5FACC20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Chương trình và tài liệu họp phải được gửi cho thành viên công ty trước khi họp. Tài liệu sử dụng trong cuộc họp liên quan đến quyết định về sửa đổi, bổ sung Điều lệ công ty, thông qua phương hướng phát triển công ty, thông qua báo cáo tài chính hằng năm, tổ chức lại hoặc giải thể công ty phải được gửi đến các thành viên chậm nhất 07 ngày làm việc trước ngày họp. Thời hạn gửi các tài liệu khác do Điều lệ công ty quy định.</w:t>
      </w:r>
    </w:p>
    <w:p w14:paraId="019D449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3. Trường hợp Chủ tịch Hội đồng thành viên không triệu tập họp Hội đồng thành viên theo yêu cầu của thành viên, nhóm thành viên theo quy định tại khoản 2 và khoản 3 Điều 49 của Luật Doanh nghiệp trong thời hạn 15 ngày, kể từ ngày nhận được yêu cầu thì thành viên, nhóm thành viên đó triệu tập họp Hội đồng thành viên.</w:t>
      </w:r>
    </w:p>
    <w:p w14:paraId="095E175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4. Trường hợp Điều lệ công ty không quy định thì yêu cầu triệu tập họp Hội đồng thành viên theo quy định tại khoản 3 Điều này phải bằng văn bản và có các nội dung chủ yếu sau đây:</w:t>
      </w:r>
    </w:p>
    <w:p w14:paraId="79B282C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tỷ lệ vốn góp, số và ngày cấp giấy chứng nhận phần vốn góp của từng thành viên yêu cầu;</w:t>
      </w:r>
    </w:p>
    <w:p w14:paraId="505002A4"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b) Lý do yêu cầu triệu tập họp Hội đồng thành viên và vấn đề cần giải quyết;</w:t>
      </w:r>
    </w:p>
    <w:p w14:paraId="288236D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Dự kiến chương trình họp;</w:t>
      </w:r>
    </w:p>
    <w:p w14:paraId="267F2AE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d) Họ, tên, chữ ký của từng thành viên yêu cầu hoặc người đại diện theo ủy quyền của họ.</w:t>
      </w:r>
    </w:p>
    <w:p w14:paraId="779DB45C"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5. Trường hợp yêu cầu triệu tập họp Hội đồng thành viên không có đủ nội dung theo quy định tại khoản 4 </w:t>
      </w:r>
      <w:r w:rsidRPr="002B1626">
        <w:rPr>
          <w:rFonts w:ascii="Times New Roman" w:eastAsia="Times New Roman" w:hAnsi="Times New Roman" w:cs="Times New Roman"/>
          <w:color w:val="212529"/>
          <w:spacing w:val="-2"/>
          <w:sz w:val="28"/>
          <w:szCs w:val="28"/>
        </w:rPr>
        <w:t>Điều</w:t>
      </w:r>
      <w:r w:rsidRPr="002B1626">
        <w:rPr>
          <w:rFonts w:ascii="Times New Roman" w:eastAsia="Times New Roman" w:hAnsi="Times New Roman" w:cs="Times New Roman"/>
          <w:color w:val="212529"/>
          <w:spacing w:val="2"/>
          <w:sz w:val="28"/>
          <w:szCs w:val="28"/>
        </w:rPr>
        <w:t> này thì Chủ tịch Hội đồng thành viên phải thông báo bằng văn bản cho thành viên, nhóm thành viên có liên quan biết trong thời hạn 07 ngày làm việc, kể từ ngày nhận được yêu cầu.</w:t>
      </w:r>
    </w:p>
    <w:p w14:paraId="781D227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Trong các trường hợp khác, Chủ tịch Hội đồng thành viên phải triệu tập họp Hội đồng thành viên trong thời hạn 15 ngày, kể từ ngày nhận được yêu cầu.</w:t>
      </w:r>
    </w:p>
    <w:p w14:paraId="10BFD83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Trường hợp Chủ tịch Hội đồng thành viên không triệu tập họp Hội đồng thành viên theo quy định thì phải chịu trách nhiệm cá nhân trước pháp luật về thiệt hại xảy ra đối với công ty và thành viên có liên quan của công ty. Trường hợp này, thành viên hoặc nhóm thành viên đã yêu cầu có quyền triệu tập họp Hội đồng thành viên. Chi phí hợp lý cho việc triệu tập và tiến hành họp Hội đồng thành viên sẽ được công ty hoàn lại.</w:t>
      </w:r>
    </w:p>
    <w:p w14:paraId="2AD69D9C" w14:textId="10928B13"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u w:val="single"/>
        </w:rPr>
      </w:pPr>
      <w:r w:rsidRPr="002B1626">
        <w:rPr>
          <w:rFonts w:ascii="Times New Roman" w:eastAsia="Times New Roman" w:hAnsi="Times New Roman" w:cs="Times New Roman"/>
          <w:b/>
          <w:bCs/>
          <w:color w:val="212529"/>
          <w:spacing w:val="2"/>
          <w:sz w:val="28"/>
          <w:szCs w:val="28"/>
          <w:u w:val="single"/>
        </w:rPr>
        <w:t xml:space="preserve">Điều </w:t>
      </w:r>
      <w:r w:rsidR="00075C9A" w:rsidRPr="002B1626">
        <w:rPr>
          <w:rFonts w:ascii="Times New Roman" w:eastAsia="Times New Roman" w:hAnsi="Times New Roman" w:cs="Times New Roman"/>
          <w:b/>
          <w:bCs/>
          <w:color w:val="212529"/>
          <w:spacing w:val="2"/>
          <w:sz w:val="28"/>
          <w:szCs w:val="28"/>
          <w:u w:val="single"/>
        </w:rPr>
        <w:t>18</w:t>
      </w:r>
      <w:r w:rsidRPr="002B1626">
        <w:rPr>
          <w:rFonts w:ascii="Times New Roman" w:eastAsia="Times New Roman" w:hAnsi="Times New Roman" w:cs="Times New Roman"/>
          <w:b/>
          <w:bCs/>
          <w:color w:val="212529"/>
          <w:spacing w:val="2"/>
          <w:sz w:val="28"/>
          <w:szCs w:val="28"/>
          <w:u w:val="single"/>
        </w:rPr>
        <w:t xml:space="preserve">. Điều kiện </w:t>
      </w:r>
      <w:r w:rsidR="00EC60D6" w:rsidRPr="002B1626">
        <w:rPr>
          <w:rFonts w:ascii="Times New Roman" w:eastAsia="Times New Roman" w:hAnsi="Times New Roman" w:cs="Times New Roman"/>
          <w:b/>
          <w:bCs/>
          <w:color w:val="212529"/>
          <w:spacing w:val="2"/>
          <w:sz w:val="28"/>
          <w:szCs w:val="28"/>
          <w:u w:val="single"/>
        </w:rPr>
        <w:t xml:space="preserve">và thể thức </w:t>
      </w:r>
      <w:r w:rsidRPr="002B1626">
        <w:rPr>
          <w:rFonts w:ascii="Times New Roman" w:eastAsia="Times New Roman" w:hAnsi="Times New Roman" w:cs="Times New Roman"/>
          <w:b/>
          <w:bCs/>
          <w:color w:val="212529"/>
          <w:spacing w:val="2"/>
          <w:sz w:val="28"/>
          <w:szCs w:val="28"/>
          <w:u w:val="single"/>
        </w:rPr>
        <w:t>tiến hành cuộc họp Hội đồng thành viên</w:t>
      </w:r>
    </w:p>
    <w:p w14:paraId="0669252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Cuộc họp Hội đồng thành viên được tiến hành khi có số thành viên dự họp sở hữu ít nhất 65% vốn điều lệ; tỷ lệ cụ thể do Điều lệ công ty quy định.</w:t>
      </w:r>
    </w:p>
    <w:p w14:paraId="0AC39EA4"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2. Trường hợp Điều lệ không quy định hoặc không có quy định khác, triệu tập họp </w:t>
      </w:r>
      <w:r w:rsidRPr="002B1626">
        <w:rPr>
          <w:rFonts w:ascii="Times New Roman" w:eastAsia="Times New Roman" w:hAnsi="Times New Roman" w:cs="Times New Roman"/>
          <w:color w:val="212529"/>
          <w:spacing w:val="-2"/>
          <w:sz w:val="28"/>
          <w:szCs w:val="28"/>
        </w:rPr>
        <w:t>Hội đồng thành viên trong trường hợp cuộc họp lần thứ nhất không đủ điều kiện tiến hành theo quy định tại khoản 1 Điều này thì được thực hiện như sau:</w:t>
      </w:r>
    </w:p>
    <w:p w14:paraId="0DA9C004"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Triệu tập họp lần thứ hai phải được thực hiện trong thời hạn 15 ngày, kể từ ngày dự định họp lần thứ nhất. Cuộc họp Hội đồng thành viên triệu tập lần thứ hai được tiến hành khi có số thành viên dự họp sở hữu ít nhất 50% vốn điều lệ;</w:t>
      </w:r>
    </w:p>
    <w:p w14:paraId="4438030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b) Trường hợp cuộc họp lần thứ hai không đủ điều kiện tiến hành theo quy định tại điểm a khoản 2 Điều này thì được triệu tập họp lần thứ ba trong thời hạn 10 ngày làm việc, kể từ ngày dự định họp lần thứ hai. Trường hợp này, cuộc họp Hội đồng thành viên được tiến hành không phụ thuộc số thành viên dự họp và số vốn điều lệ được đại diện bởi số thành viên dự họp.</w:t>
      </w:r>
    </w:p>
    <w:p w14:paraId="33D96934"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14:paraId="36A5D02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Trường hợp cuộc họp đủ điều kiện quy định tại Điều này không hoàn thành chương trình họp trong thời hạn dự kiến, thì có thể kéo dài phiên họp; thời hạn kéo dài không được quá 30 ngày, kể từ ngày khai mạc cuộc họp đó.</w:t>
      </w:r>
    </w:p>
    <w:p w14:paraId="1230117D" w14:textId="2A7AEF92"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075C9A" w:rsidRPr="002B1626">
        <w:rPr>
          <w:rFonts w:ascii="Times New Roman" w:eastAsia="Times New Roman" w:hAnsi="Times New Roman" w:cs="Times New Roman"/>
          <w:b/>
          <w:bCs/>
          <w:color w:val="212529"/>
          <w:spacing w:val="2"/>
          <w:sz w:val="28"/>
          <w:szCs w:val="28"/>
        </w:rPr>
        <w:t>19</w:t>
      </w:r>
      <w:r w:rsidRPr="002B1626">
        <w:rPr>
          <w:rFonts w:ascii="Times New Roman" w:eastAsia="Times New Roman" w:hAnsi="Times New Roman" w:cs="Times New Roman"/>
          <w:b/>
          <w:bCs/>
          <w:color w:val="212529"/>
          <w:spacing w:val="2"/>
          <w:sz w:val="28"/>
          <w:szCs w:val="28"/>
        </w:rPr>
        <w:t>. Nghị quyết của Hội đồng thành viên, thủ tục thông qua nghị quyết của Hội đồng thành viên theo thể thức lấy ý kiến bằng văn bản và Hiệu lực nghị quyết của Hội đồng thành viên</w:t>
      </w:r>
    </w:p>
    <w:p w14:paraId="591B924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4"/>
          <w:sz w:val="28"/>
          <w:szCs w:val="28"/>
        </w:rPr>
        <w:t>1. Hội đồng thành viên thông qua các nghị quyết thuộc thẩm quyền bằng biểu quyết tại cuộc họp, lấy ý kiến bằng văn bản hoặc hình thức khác do Điều lệ công ty quy định.</w:t>
      </w:r>
    </w:p>
    <w:p w14:paraId="11C835B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Trường hợp Điều lệ công ty không có quy định khác thì quyết định về các vấn đề sau đây phải được thông qua bằng biểu quyết tại cuộc họp Hội đồng thành viên:</w:t>
      </w:r>
    </w:p>
    <w:p w14:paraId="48C0971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Sửa đổi, bổ sung nội dung của Điều lệ công ty quy định tại Điều 23 của Luật Doanh nghiệp;</w:t>
      </w:r>
    </w:p>
    <w:p w14:paraId="1F71851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Quyết định phương hướng phát triển công ty;</w:t>
      </w:r>
    </w:p>
    <w:p w14:paraId="610B38C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Bầu, miễn nhiệm, bãi nhiệm Chủ tịch Hội đồng thành viên; bổ nhiệm, miễn nhiệm, bãi nhiệm Giám đốc hoặc Tổng giám đốc;</w:t>
      </w:r>
    </w:p>
    <w:p w14:paraId="068E862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Thông qua báo cáo tài chính hằng năm;</w:t>
      </w:r>
    </w:p>
    <w:p w14:paraId="24BC9DA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đ) Tổ chức lại hoặc giải thể công ty.</w:t>
      </w:r>
    </w:p>
    <w:p w14:paraId="72F88DD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 Trường hợp Điều lệ công ty không có quy định khác, nghị quyết của Hội đồng thành viên được thông qua tại cuộc họp trong các trường hợp sau đây:</w:t>
      </w:r>
    </w:p>
    <w:p w14:paraId="4467701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Được số phiếu đại diện ít nhất 65% tổng số vốn góp của các thành viên dự họp tán thành, trừ trường hợp quy định tại điểm b khoản này;</w:t>
      </w:r>
    </w:p>
    <w:p w14:paraId="4F42FDB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Được số phiếu đại diện ít nhất 75% tổng số vốn góp của các thành viên dự họp tán thành đối với quyết định bán tài sản có giá trị bằng hoặc lớn hơn 50% tổng giá trị tài sản được ghi trong báo cáo tài chính gần nhất của công ty hoặc một tỷ lệ hoặc giá trị khác nhỏ hơn quy định tại Điều lệ công ty; sửa đổi, bổ sung Điều lệ công ty; tổ chức lại, giải thể công ty.</w:t>
      </w:r>
    </w:p>
    <w:p w14:paraId="580D130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4. Thành viên được coi là tham dự và biểu quyết tại cuộc họp Hội đồng thành viên trong trường hợp sau đây:</w:t>
      </w:r>
    </w:p>
    <w:p w14:paraId="089FC571"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Tham dự và biểu quyết trực tiếp tại cuộc họp;</w:t>
      </w:r>
    </w:p>
    <w:p w14:paraId="746647F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b) Ủy quyền cho một người khác tham dự và biểu quyết tại cuộc họp;</w:t>
      </w:r>
    </w:p>
    <w:p w14:paraId="12E4506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Tham dự và biểu quyết thông qua hội nghị trực tuyến, bỏ phiếu điện tử hoặc hình thức điện tử khác;</w:t>
      </w:r>
    </w:p>
    <w:p w14:paraId="5BED991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Gửi phiếu biểu quyết đến cuộc họp thông qua thư, fax, thư điện tử.</w:t>
      </w:r>
    </w:p>
    <w:p w14:paraId="45171C7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5. Nghị quyết của Hội đồng thành viên được thông qua dưới hình thức lấy ý kiến bằng văn bản khi được số thành viên sở hữu ít nhất 65% vốn điều lệ tán thành; tỷ lệ cụ thể do Điều lệ công ty quy định.</w:t>
      </w:r>
    </w:p>
    <w:p w14:paraId="22ABC68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6. Trường hợp Điều lệ công ty không quy định hoặc không có quy định khác thì thẩm quyền và thể thức lấy ý kiến thành viên bằng văn bản để thông qua nghị quyết được thực hiện theo quy định sau đây:</w:t>
      </w:r>
    </w:p>
    <w:p w14:paraId="32EC76A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Chủ tịch Hội đồng thành viên quyết định việc lấy ý kiến thành viên Hội đồng thành viên bằng văn bản để thông qua quyết định các vấn đề thuộc thẩm quyền;</w:t>
      </w:r>
    </w:p>
    <w:p w14:paraId="349081F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Chủ tịch Hội đồng thành viên có trách nhiệm tổ chức việc soạn thảo, gửi các báo cáo, tờ trình về nội dung cần quyết định, dự thảo nghị quyết và phiếu lấy ý kiến đến các thành viên Hội đồng thành viên;</w:t>
      </w:r>
    </w:p>
    <w:p w14:paraId="26D6BB6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Phiếu lấy ý kiến phải có các nội dung chủ yếu sau đây:</w:t>
      </w:r>
    </w:p>
    <w:p w14:paraId="16DFE34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Tên, mã số doanh nghiệp, địa chỉ trụ sở chính;</w:t>
      </w:r>
    </w:p>
    <w:p w14:paraId="261F604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Họ, tên, địa chỉ, quốc tịch, số Thẻ căn cước công dân, Giấy chứng minh nhân dân, Hộ chiếu hoặc chứng thực cá nhân hợp pháp khác, tỷ lệ phần vốn của thành viên Hội đồng thành viên;</w:t>
      </w:r>
    </w:p>
    <w:p w14:paraId="1CBE62AF"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Vấn đề cần lấy ý kiến và ý kiến trả lời tương ứng theo thứ tự tán thành, không tán thành và không có ý kiến;</w:t>
      </w:r>
    </w:p>
    <w:p w14:paraId="4EDC9EF4"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Thời hạn cuối cùng phải gửi phiếu lấy ý kiến về công ty;</w:t>
      </w:r>
    </w:p>
    <w:p w14:paraId="00CAC62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Họ, tên, chữ ký của Chủ tịch Hội đồng thành viên.</w:t>
      </w:r>
    </w:p>
    <w:p w14:paraId="7E20223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Phiếu lấy ý kiến có nội dung đầy đủ, có chữ ký của thành viên công ty và được gửi về công ty trong thời hạn quy định được coi là hợp lệ;</w:t>
      </w:r>
    </w:p>
    <w:p w14:paraId="31CCF78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7. Chủ tịch Hội đồng thành viên tổ chức việc kiểm phiếu, lập báo cáo và thông báo kết quả kiểm phiếu,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có các nội dung chủ yếu sau đây:</w:t>
      </w:r>
    </w:p>
    <w:p w14:paraId="1F4135A3"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Mục đích, nội dung lấy ý kiến;</w:t>
      </w:r>
    </w:p>
    <w:p w14:paraId="23B37327" w14:textId="77777777" w:rsidR="009F6830" w:rsidRPr="002B1626"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Họ, tên, tỷ lệ vốn góp, số và ngày cấp giấy chứng nhận phần vốn góp của thành viên, người </w:t>
      </w:r>
      <w:r w:rsidRPr="002B1626">
        <w:rPr>
          <w:rFonts w:ascii="Times New Roman" w:eastAsia="Times New Roman" w:hAnsi="Times New Roman" w:cs="Times New Roman"/>
          <w:color w:val="212529"/>
          <w:spacing w:val="-2"/>
          <w:sz w:val="28"/>
          <w:szCs w:val="28"/>
        </w:rPr>
        <w:t>đại</w:t>
      </w:r>
      <w:r w:rsidRPr="002B1626">
        <w:rPr>
          <w:rFonts w:ascii="Times New Roman" w:eastAsia="Times New Roman" w:hAnsi="Times New Roman" w:cs="Times New Roman"/>
          <w:color w:val="212529"/>
          <w:spacing w:val="2"/>
          <w:sz w:val="28"/>
          <w:szCs w:val="28"/>
        </w:rPr>
        <w:t> diện theo ủy quyền đã gửi phiếu lấy ý kiến hợp lệ; họ, tên, tỷ lệ vốn góp, số và ngày cấp giấy chứng nhận phần vốn góp của thành viên, người đại diện ủy quyền của thành viên mà không nhận được phiếu lấy ý kiến hoặc gửi phiếu lấy ý kiến không hợp lệ;</w:t>
      </w:r>
    </w:p>
    <w:p w14:paraId="365556D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c) Vấn đề </w:t>
      </w:r>
      <w:r w:rsidRPr="002B1626">
        <w:rPr>
          <w:rFonts w:ascii="Times New Roman" w:eastAsia="Times New Roman" w:hAnsi="Times New Roman" w:cs="Times New Roman"/>
          <w:color w:val="212529"/>
          <w:spacing w:val="-2"/>
          <w:sz w:val="28"/>
          <w:szCs w:val="28"/>
        </w:rPr>
        <w:t>được</w:t>
      </w:r>
      <w:r w:rsidRPr="002B1626">
        <w:rPr>
          <w:rFonts w:ascii="Times New Roman" w:eastAsia="Times New Roman" w:hAnsi="Times New Roman" w:cs="Times New Roman"/>
          <w:color w:val="212529"/>
          <w:spacing w:val="2"/>
          <w:sz w:val="28"/>
          <w:szCs w:val="28"/>
        </w:rPr>
        <w:t> lấy ý kiến và biểu quyết; tóm tắt ý kiến của thành viên về từng vấn đề lấy ý kiến (nếu có);</w:t>
      </w:r>
    </w:p>
    <w:p w14:paraId="02F14E6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Tổng số phiếu lấy ý kiến hợp lệ, không hợp lệ, không nhận được; tổng số phiếu lấy ý kiến hợp lệ tán thành, không tán thành đối với từng vấn đề biểu quyết;</w:t>
      </w:r>
    </w:p>
    <w:p w14:paraId="7E586B4C"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đ) Các quyết định được </w:t>
      </w:r>
      <w:r w:rsidRPr="002B1626">
        <w:rPr>
          <w:rFonts w:ascii="Times New Roman" w:eastAsia="Times New Roman" w:hAnsi="Times New Roman" w:cs="Times New Roman"/>
          <w:color w:val="212529"/>
          <w:spacing w:val="-2"/>
          <w:sz w:val="28"/>
          <w:szCs w:val="28"/>
        </w:rPr>
        <w:t>thông qua và tỷ lệ phiếu biểu quyết tương ứng;</w:t>
      </w:r>
    </w:p>
    <w:p w14:paraId="21194C2F"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14:paraId="628C5E2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8. Trường hợp Điều lệ công ty không có quy định khác, nghị quyết của Hội đồng thành viên có hiệu lực thi hành kể từ ngày được thông qua hoặc từ ngày có hiệu lực được ghi tại nghị quyết đó.</w:t>
      </w:r>
    </w:p>
    <w:p w14:paraId="3E049EB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Trường hợp thành viên, nhóm thành viên yêu cầu Tòa án hoặc Trọng tài hủy bỏ nghị quyết đã được thông qua thì nghị quyết đó vẫn có hiệu lực thi hành cho đến khi có quyết định của</w:t>
      </w:r>
      <w:r w:rsidRPr="002B1626">
        <w:rPr>
          <w:rFonts w:ascii="Times New Roman" w:eastAsia="Times New Roman" w:hAnsi="Times New Roman" w:cs="Times New Roman"/>
          <w:color w:val="212529"/>
          <w:spacing w:val="2"/>
          <w:sz w:val="28"/>
          <w:szCs w:val="28"/>
        </w:rPr>
        <w:t> Tòa án hoặc Trọng tài có hiệu lực thi hành.</w:t>
      </w:r>
    </w:p>
    <w:p w14:paraId="52489955" w14:textId="4E448E72"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075C9A" w:rsidRPr="002B1626">
        <w:rPr>
          <w:rFonts w:ascii="Times New Roman" w:eastAsia="Times New Roman" w:hAnsi="Times New Roman" w:cs="Times New Roman"/>
          <w:b/>
          <w:bCs/>
          <w:color w:val="212529"/>
          <w:spacing w:val="2"/>
          <w:sz w:val="28"/>
          <w:szCs w:val="28"/>
        </w:rPr>
        <w:t>20</w:t>
      </w:r>
      <w:r w:rsidRPr="002B1626">
        <w:rPr>
          <w:rFonts w:ascii="Times New Roman" w:eastAsia="Times New Roman" w:hAnsi="Times New Roman" w:cs="Times New Roman"/>
          <w:b/>
          <w:bCs/>
          <w:color w:val="212529"/>
          <w:spacing w:val="2"/>
          <w:sz w:val="28"/>
          <w:szCs w:val="28"/>
        </w:rPr>
        <w:t>. Biên bản họp Hội đồng thành viên</w:t>
      </w:r>
    </w:p>
    <w:p w14:paraId="462F321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Các cuộc họp Hội đồng thành viên phải được ghi biên bản và có thể ghi âm hoặc ghi và lưu giữ dưới hình thức điện tử khác.</w:t>
      </w:r>
    </w:p>
    <w:p w14:paraId="1BA1588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Biên bản họp Hội đồng thành viên phải làm xong và thông qua ngay trước khi kết thúc cuộc họp. Biên bản phải có các nội dung chủ yếu sau đây:</w:t>
      </w:r>
    </w:p>
    <w:p w14:paraId="17CDE10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Thời gian và địa điểm họp; mục đích, chương trình họp;</w:t>
      </w:r>
    </w:p>
    <w:p w14:paraId="503F776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Họ, tên, tỷ lệ vốn góp, số và ngày cấp giấy chứng nhận phần vốn góp của thành viên, người đại diện theo ủy quyền dự họp; họ, tên, tỷ lệ vốn góp, số và ngày cấp giấy chứng nhận phần vốn góp của thành viên, người đại diện ủy quyền của thành viên không dự họp;</w:t>
      </w:r>
    </w:p>
    <w:p w14:paraId="2DD58A4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Vấn đề được thảo luận và biểu quyết; tóm tắt ý kiến phát biểu của thành viên về từng vấn đề thảo luận;</w:t>
      </w:r>
    </w:p>
    <w:p w14:paraId="7426C56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Tổng số phiếu biểu quyết hợp lệ, không hợp lệ; tán thành, không tán thành đối với từng vấn đề biểu quyết;</w:t>
      </w:r>
    </w:p>
    <w:p w14:paraId="0E6F9A5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đ) Các quyết định được thông qua;</w:t>
      </w:r>
    </w:p>
    <w:p w14:paraId="6A80F61C"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e) Họ, tên, chữ ký của người ghi biên bản và chủ tọa cuộc họp.</w:t>
      </w:r>
    </w:p>
    <w:p w14:paraId="706E8FB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Người ghi biên bản và chủ tọa cuộc họp chịu trách nhiệm liên đới về tính chính xác và trung thực của nội dung biên bản họp Hội đồng thành viên.</w:t>
      </w:r>
    </w:p>
    <w:p w14:paraId="5C8BA5B6" w14:textId="67B57052"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2</w:t>
      </w:r>
      <w:r w:rsidR="00075C9A" w:rsidRPr="002B1626">
        <w:rPr>
          <w:rFonts w:ascii="Times New Roman" w:eastAsia="Times New Roman" w:hAnsi="Times New Roman" w:cs="Times New Roman"/>
          <w:b/>
          <w:bCs/>
          <w:color w:val="212529"/>
          <w:spacing w:val="2"/>
          <w:sz w:val="28"/>
          <w:szCs w:val="28"/>
        </w:rPr>
        <w:t>1</w:t>
      </w:r>
      <w:r w:rsidRPr="002B1626">
        <w:rPr>
          <w:rFonts w:ascii="Times New Roman" w:eastAsia="Times New Roman" w:hAnsi="Times New Roman" w:cs="Times New Roman"/>
          <w:b/>
          <w:bCs/>
          <w:color w:val="212529"/>
          <w:spacing w:val="2"/>
          <w:sz w:val="28"/>
          <w:szCs w:val="28"/>
        </w:rPr>
        <w:t>. Quyền hạn và nghĩa vụ của thành viên:</w:t>
      </w:r>
    </w:p>
    <w:p w14:paraId="74610F4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Quyền của thành viên</w:t>
      </w:r>
    </w:p>
    <w:p w14:paraId="4A951B8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Tham dự họp Hội đồng thành viên, thảo luận, kiến nghị, biểu quyết các vấn đề thuộc thẩm quyền của Hội đồng thành viên.</w:t>
      </w:r>
    </w:p>
    <w:p w14:paraId="554DA4A4"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2. Có số phiếu biểu quyết tương ứng với phần vốn góp, trừ trường hợp quy định tại khoản 2 Điều 47 của Luật Doanh nghiệp.</w:t>
      </w:r>
    </w:p>
    <w:p w14:paraId="1EB213E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 Được chia lợi nhuận tương ứng với phần vốn góp sau khi công ty đã nộp đủ thuế và hoàn thành các nghĩa vụ tài chính khác theo quy định của pháp luật.</w:t>
      </w:r>
    </w:p>
    <w:p w14:paraId="30B3379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4. Được chia giá trị tài sản còn lại của công ty tương ứng với phần vốn góp khi công ty giải thể hoặc phá sản.</w:t>
      </w:r>
    </w:p>
    <w:p w14:paraId="6668D3E1"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5. Được ưu tiên góp thêm vốn vào công ty khi công ty tăng vốn điều lệ.</w:t>
      </w:r>
    </w:p>
    <w:p w14:paraId="5E953CC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6. Định đoạt phần vốn góp của mình bằng cách chuyển nhượng một phần </w:t>
      </w:r>
      <w:r w:rsidRPr="002B1626">
        <w:rPr>
          <w:rFonts w:ascii="Times New Roman" w:eastAsia="Times New Roman" w:hAnsi="Times New Roman" w:cs="Times New Roman"/>
          <w:color w:val="212529"/>
          <w:spacing w:val="-6"/>
          <w:sz w:val="28"/>
          <w:szCs w:val="28"/>
        </w:rPr>
        <w:t>hoặc toàn bộ, tặng cho và cách khác theo quy định của pháp luật và Điều lệ công ty.</w:t>
      </w:r>
    </w:p>
    <w:p w14:paraId="1E49503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7. Tự mình hoặc nhân danh công ty khởi kiện trách nhiệm dân sự đối với Chủ tịch Hội đồng thành viên, Giám đốc hoặc Tổng giám đốc, người đại diện theo pháp luật và cán bộ quản lý khác theo quy định tại Điều 72 của Luật Doanh nghiệp.</w:t>
      </w:r>
    </w:p>
    <w:p w14:paraId="7D9666F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8. Trừ trường hợp quy định tại khoản 9 Điều này, thành viên, nhóm thành viên sở hữu từ 10% số vốn điều lệ trở lên hoặc một tỷ lệ khác nhỏ hơn do Điều lệ công ty quy định còn có thêm các quyền sau đây:</w:t>
      </w:r>
    </w:p>
    <w:p w14:paraId="0DF881D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Yêu cầu triệu tập họp Hội đồng thành viên để giải quyết những vấn đề thuộc thẩm quyền;</w:t>
      </w:r>
    </w:p>
    <w:p w14:paraId="119A2831"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Kiểm tra, xem xét, tra cứu sổ ghi chép và theo dõi các giao dịch, sổ kế toán, báo cáo tài chính hằng năm;</w:t>
      </w:r>
    </w:p>
    <w:p w14:paraId="6204A8C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Kiểm tra, xem xét, tra cứu và sao chụp sổ đăng ký thành viên, biên bản họp và nghị quyết của Hội đồng thành viên và các hồ sơ khác của công ty;</w:t>
      </w:r>
    </w:p>
    <w:p w14:paraId="67CBD75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Yêu cầu Tòa án hủy bỏ nghị quyết của Hội đồng thành viên trong thời hạn 90 ngày, kể từ ngày kết thúc họp Hội đồng thành viên, nếu trình tự, thủ tục, điều kiện cuộc họp hoặc nội dung nghị quyết đó không thực hiện đúng hoặc không phù hợp với quy định của Luật này và Điều lệ công ty.</w:t>
      </w:r>
    </w:p>
    <w:p w14:paraId="1211513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9. Trường hợp công ty có một thành viên sở hữu trên 90% vốn điều lệ và Điều lệ công ty không quy định một tỷ lệ khác nhỏ hơn theo quy định tại khoản 8 Điều này thì nhóm thành viên còn lại đương nhiên có quyền theo quy định tại khoản 8 Điều này.</w:t>
      </w:r>
    </w:p>
    <w:p w14:paraId="3D667E2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10. Các quyền khác theo quy định của Luật Doanh nghiệp và Điều lệ công ty</w:t>
      </w:r>
    </w:p>
    <w:p w14:paraId="20038F91"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Nghĩa vụ của thành viên</w:t>
      </w:r>
    </w:p>
    <w:p w14:paraId="43A773E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Góp đủ, đúng hạn số vốn đã cam kết và chịu trách nhiệm về các khoản nợ và nghĩa vụ tài sản khác của công ty trong phạm vi số vốn đã góp vào công ty, trừ trường hợp quy định tại khoản 2 và khoản 4 Điều 47 của Luật Doanh nghiệp.</w:t>
      </w:r>
    </w:p>
    <w:p w14:paraId="0A15868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Không được rút vốn đã góp ra khỏi công ty dưới mọi hình thức, trừ trường hợp quy định tại các điều 51, 52, 53 và 68 của Luật Doanh nghiệp.</w:t>
      </w:r>
    </w:p>
    <w:p w14:paraId="76D6082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3. Tuân thủ Điều lệ công ty.</w:t>
      </w:r>
    </w:p>
    <w:p w14:paraId="0C03EC0F"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4. Chấp hành nghị quyết, quyết định của Hội đồng thành viên.</w:t>
      </w:r>
    </w:p>
    <w:p w14:paraId="0D83A2F1"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5. Chịu trách nhiệm cá nhân khi nhân danh công ty để thực hiện các hành vi sau đây:</w:t>
      </w:r>
    </w:p>
    <w:p w14:paraId="0E0EA07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Vi phạm pháp luật;</w:t>
      </w:r>
    </w:p>
    <w:p w14:paraId="622EAF7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Tiến hành kinh doanh hoặc giao dịch khác không nhằm phục vụ lợi ích của công ty và gây thiệt hại cho người khác;</w:t>
      </w:r>
    </w:p>
    <w:p w14:paraId="340DADC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Thanh toán khoản nợ chưa đến hạn trước nguy cơ tài chính có thể xảy ra đối với công ty.</w:t>
      </w:r>
    </w:p>
    <w:p w14:paraId="0BD0DE2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6. Thực hiện nghĩa vụ khác theo quy định của Luật này.</w:t>
      </w:r>
    </w:p>
    <w:p w14:paraId="66E72162" w14:textId="2163C4BB"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4"/>
          <w:sz w:val="28"/>
          <w:szCs w:val="28"/>
        </w:rPr>
        <w:t>Điều 2</w:t>
      </w:r>
      <w:r w:rsidR="00075C9A" w:rsidRPr="002B1626">
        <w:rPr>
          <w:rFonts w:ascii="Times New Roman" w:eastAsia="Times New Roman" w:hAnsi="Times New Roman" w:cs="Times New Roman"/>
          <w:b/>
          <w:bCs/>
          <w:color w:val="212529"/>
          <w:spacing w:val="-4"/>
          <w:sz w:val="28"/>
          <w:szCs w:val="28"/>
        </w:rPr>
        <w:t>2</w:t>
      </w:r>
      <w:r w:rsidRPr="002B1626">
        <w:rPr>
          <w:rFonts w:ascii="Times New Roman" w:eastAsia="Times New Roman" w:hAnsi="Times New Roman" w:cs="Times New Roman"/>
          <w:b/>
          <w:bCs/>
          <w:color w:val="212529"/>
          <w:spacing w:val="-4"/>
          <w:sz w:val="28"/>
          <w:szCs w:val="28"/>
        </w:rPr>
        <w:t>. Hợp đồng, giao dịch phải được Hội đồng thành viên chấp thuận</w:t>
      </w:r>
    </w:p>
    <w:p w14:paraId="4BF894A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Hợp đồng, giao dịch giữa công ty với các đối tượng sau đây phải được Hội đồng thành viên chấp thuận:</w:t>
      </w:r>
    </w:p>
    <w:p w14:paraId="1A6C962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Thành viên, người đại diện theo ủy quyền của thành viên, Giám đốc hoặc Tổng giám đốc, người đại diện theo pháp luật của công ty;</w:t>
      </w:r>
    </w:p>
    <w:p w14:paraId="52C91FD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Người có liên quan của những người quy định tại điểm a khoản này;</w:t>
      </w:r>
    </w:p>
    <w:p w14:paraId="08D6AA5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Người quản lý công ty mẹ, người có thẩm quyền bổ nhiệm người quản lý công ty mẹ;</w:t>
      </w:r>
    </w:p>
    <w:p w14:paraId="2E51601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Người có liên quan của người quy định tại điểm c khoản này.</w:t>
      </w:r>
    </w:p>
    <w:p w14:paraId="02DF0FD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Người ký kết hợp đồng, giao dịch phải thông báo cho các thành viên Hội đồng thành viên, Kiểm soát viên về các đối tượng có liên quan đối với hợp đồng, giao dịch đó; kèm theo dự thảo hợp đồng hoặc thông báo nội dung chủ yếu của giao dịch dự định tiến hành. Trường hợp Điều lệ công ty không quy định khác thì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diện ít nhất 65% tổng số vốn có quyền biểu quyết. Thành viên có liên quan trong các hợp đồng, giao dịch không được tính vào việc biểu quyết.</w:t>
      </w:r>
    </w:p>
    <w:p w14:paraId="426F96A1"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 Hợp đồng, giao dịch bị vô hiệu và xử lý theo quy định của pháp luật khi được ký kết không đúng quy định tại khoản 1 và khoản 2 Điều này, gây thiệt hại cho công ty. Người ký kết hợp đồng, giao dịch, thành viên có liên quan và người có liên quan của thành viên đó phải bồi thường thiệt hại phát sinh, hoàn trả cho công ty các khoản lợi thu được từ việc thực hiện hợp đồng, giao dịch được ký kết không đúng theo quy định tại khoản 1 và khoản 2 Điều này hoặc gây thiệt hại cho công ty.</w:t>
      </w:r>
    </w:p>
    <w:p w14:paraId="4DF26B11" w14:textId="1F7DA5C9"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2</w:t>
      </w:r>
      <w:r w:rsidR="00075C9A" w:rsidRPr="002B1626">
        <w:rPr>
          <w:rFonts w:ascii="Times New Roman" w:eastAsia="Times New Roman" w:hAnsi="Times New Roman" w:cs="Times New Roman"/>
          <w:b/>
          <w:bCs/>
          <w:color w:val="212529"/>
          <w:spacing w:val="2"/>
          <w:sz w:val="28"/>
          <w:szCs w:val="28"/>
        </w:rPr>
        <w:t>3</w:t>
      </w:r>
      <w:r w:rsidRPr="002B1626">
        <w:rPr>
          <w:rFonts w:ascii="Times New Roman" w:eastAsia="Times New Roman" w:hAnsi="Times New Roman" w:cs="Times New Roman"/>
          <w:b/>
          <w:bCs/>
          <w:color w:val="212529"/>
          <w:spacing w:val="2"/>
          <w:sz w:val="28"/>
          <w:szCs w:val="28"/>
        </w:rPr>
        <w:t>: Khởi kiện người quản lý</w:t>
      </w:r>
    </w:p>
    <w:p w14:paraId="68024E14" w14:textId="77777777" w:rsidR="009F6830" w:rsidRPr="002B1626"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xml:space="preserve">1. Thành viên công ty tự mình hoặc nhân danh công ty khởi kiện trách nhiệm dân sự đối với Chủ tịch Hội đồng thành viên, Giám đốc hoặc Tổng giám đốc, người </w:t>
      </w:r>
      <w:r w:rsidRPr="002B1626">
        <w:rPr>
          <w:rFonts w:ascii="Times New Roman" w:eastAsia="Times New Roman" w:hAnsi="Times New Roman" w:cs="Times New Roman"/>
          <w:color w:val="212529"/>
          <w:spacing w:val="-2"/>
          <w:sz w:val="28"/>
          <w:szCs w:val="28"/>
        </w:rPr>
        <w:lastRenderedPageBreak/>
        <w:t>đại diện theo pháp luật và cán bộ quản lý khác vi phạm nghĩa vụ của người quản lý trong các trường hợp sau đây:</w:t>
      </w:r>
    </w:p>
    <w:p w14:paraId="3B7A4C7A" w14:textId="77777777" w:rsidR="009F6830" w:rsidRPr="002B1626"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Vi phạm quy định tại Điều 71 của Luật Doanh nghiệp;</w:t>
      </w:r>
    </w:p>
    <w:p w14:paraId="5DD4BDC8" w14:textId="77777777" w:rsidR="009F6830" w:rsidRPr="002B1626"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Không thực hiện đúng và đầy đủ hoặc thực hiện trái với quy định của pháp luật hoặc Điều lệ công ty về các quyền và nghĩa vụ được giao; không thực </w:t>
      </w:r>
      <w:r w:rsidRPr="002B1626">
        <w:rPr>
          <w:rFonts w:ascii="Times New Roman" w:eastAsia="Times New Roman" w:hAnsi="Times New Roman" w:cs="Times New Roman"/>
          <w:color w:val="212529"/>
          <w:spacing w:val="-2"/>
          <w:sz w:val="28"/>
          <w:szCs w:val="28"/>
        </w:rPr>
        <w:t>hiện, thực hiện không đầy đủ, không kịp thời nghị quyết của Hội đồng thành viên;</w:t>
      </w:r>
    </w:p>
    <w:p w14:paraId="45819D37" w14:textId="77777777" w:rsidR="009F6830" w:rsidRPr="002B1626"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Trường hợp khác theo quy định của pháp luật và Điều lệ công ty.</w:t>
      </w:r>
    </w:p>
    <w:p w14:paraId="18790E9D" w14:textId="77777777" w:rsidR="009F6830" w:rsidRPr="002B1626"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Trình tự, thủ tục khởi kiện thực hiện tương ứng theo quy định của pháp luật về tố tụng dân sự.</w:t>
      </w:r>
    </w:p>
    <w:p w14:paraId="77326962" w14:textId="77777777" w:rsidR="009F6830" w:rsidRPr="002B1626"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 Chi phí khởi kiện trong trường hợp thành viên khởi kiện nhân danh công ty được tính vào chi phí của công ty, trừ trường hợp thành viên khởi kiện bị bác yêu cầu khởi kiện.</w:t>
      </w:r>
    </w:p>
    <w:p w14:paraId="6401D853" w14:textId="4FDB1295"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2</w:t>
      </w:r>
      <w:r w:rsidR="002B1626" w:rsidRPr="002B1626">
        <w:rPr>
          <w:rFonts w:ascii="Times New Roman" w:eastAsia="Times New Roman" w:hAnsi="Times New Roman" w:cs="Times New Roman"/>
          <w:b/>
          <w:bCs/>
          <w:color w:val="212529"/>
          <w:spacing w:val="2"/>
          <w:sz w:val="28"/>
          <w:szCs w:val="28"/>
        </w:rPr>
        <w:t>4</w:t>
      </w:r>
      <w:r w:rsidRPr="002B1626">
        <w:rPr>
          <w:rFonts w:ascii="Times New Roman" w:eastAsia="Times New Roman" w:hAnsi="Times New Roman" w:cs="Times New Roman"/>
          <w:b/>
          <w:bCs/>
          <w:color w:val="212529"/>
          <w:spacing w:val="2"/>
          <w:sz w:val="28"/>
          <w:szCs w:val="28"/>
        </w:rPr>
        <w:t>. Nguyên tắc giải quyết tranh chấp</w:t>
      </w:r>
      <w:r w:rsidR="002B1626" w:rsidRPr="002B1626">
        <w:rPr>
          <w:rFonts w:ascii="Times New Roman" w:eastAsia="Times New Roman" w:hAnsi="Times New Roman" w:cs="Times New Roman"/>
          <w:b/>
          <w:bCs/>
          <w:color w:val="212529"/>
          <w:spacing w:val="2"/>
          <w:sz w:val="28"/>
          <w:szCs w:val="28"/>
        </w:rPr>
        <w:t xml:space="preserve"> nội bộ</w:t>
      </w:r>
    </w:p>
    <w:p w14:paraId="2264C4EF" w14:textId="77777777" w:rsidR="002B1626" w:rsidRPr="002B1626" w:rsidRDefault="002B1626" w:rsidP="002B1626">
      <w:pPr>
        <w:spacing w:after="120"/>
        <w:ind w:firstLine="360"/>
        <w:jc w:val="both"/>
        <w:rPr>
          <w:rFonts w:ascii="Times New Roman" w:hAnsi="Times New Roman" w:cs="Times New Roman"/>
          <w:color w:val="222222"/>
          <w:sz w:val="28"/>
          <w:szCs w:val="28"/>
          <w:shd w:val="clear" w:color="auto" w:fill="FFFFFF"/>
        </w:rPr>
      </w:pPr>
      <w:r w:rsidRPr="002B1626">
        <w:rPr>
          <w:rFonts w:ascii="Times New Roman" w:hAnsi="Times New Roman" w:cs="Times New Roman"/>
          <w:color w:val="222222"/>
          <w:sz w:val="28"/>
          <w:szCs w:val="28"/>
          <w:shd w:val="clear" w:color="auto" w:fill="FFFFFF"/>
        </w:rPr>
        <w:t xml:space="preserve">1. Các tranh chấp nội bộ giữa Công ty với thành viên của Công ty, giữa các thành viên Công ty với nhau liên quan đến thành lập, hoạt động, giải thể Công ty trước hết phải được giải quyết thông qua thương lượng, hoà giải. </w:t>
      </w:r>
    </w:p>
    <w:p w14:paraId="0EE3C065" w14:textId="77777777" w:rsidR="002B1626" w:rsidRPr="002B1626" w:rsidRDefault="002B1626" w:rsidP="002B1626">
      <w:pPr>
        <w:spacing w:after="120"/>
        <w:ind w:firstLine="360"/>
        <w:jc w:val="both"/>
        <w:rPr>
          <w:rFonts w:ascii="Times New Roman" w:hAnsi="Times New Roman" w:cs="Times New Roman"/>
          <w:color w:val="222222"/>
          <w:sz w:val="28"/>
          <w:szCs w:val="28"/>
          <w:shd w:val="clear" w:color="auto" w:fill="FFFFFF"/>
        </w:rPr>
      </w:pPr>
      <w:r w:rsidRPr="002B1626">
        <w:rPr>
          <w:rFonts w:ascii="Times New Roman" w:hAnsi="Times New Roman" w:cs="Times New Roman"/>
          <w:color w:val="222222"/>
          <w:sz w:val="28"/>
          <w:szCs w:val="28"/>
          <w:shd w:val="clear" w:color="auto" w:fill="FFFFFF"/>
        </w:rPr>
        <w:t>2. Trường hợp giải quyết tranh chấp nội bộ theo phương thức thương lượng, hòa giải không đạt được kết quả thì bất kỳ bên nào cũng có quyền đưa tranh chấp ra Tòa án có thẩm quyền để giải quyết.</w:t>
      </w:r>
    </w:p>
    <w:p w14:paraId="115217A1" w14:textId="77777777" w:rsidR="009F6830" w:rsidRPr="002B1626" w:rsidRDefault="009F6830" w:rsidP="00C52421">
      <w:pPr>
        <w:shd w:val="clear" w:color="auto" w:fill="FFFFFF"/>
        <w:spacing w:before="120" w:after="0" w:line="240" w:lineRule="auto"/>
        <w:ind w:firstLine="720"/>
        <w:jc w:val="center"/>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KẾ TOÁN TÀI CHÍNH PHÂN PHỐI LỢI NHUẬN</w:t>
      </w:r>
    </w:p>
    <w:p w14:paraId="1561370F" w14:textId="7044D300"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2B1626" w:rsidRPr="002B1626">
        <w:rPr>
          <w:rFonts w:ascii="Times New Roman" w:eastAsia="Times New Roman" w:hAnsi="Times New Roman" w:cs="Times New Roman"/>
          <w:b/>
          <w:bCs/>
          <w:color w:val="212529"/>
          <w:spacing w:val="2"/>
          <w:sz w:val="28"/>
          <w:szCs w:val="28"/>
        </w:rPr>
        <w:t>25</w:t>
      </w:r>
      <w:r w:rsidRPr="002B1626">
        <w:rPr>
          <w:rFonts w:ascii="Times New Roman" w:eastAsia="Times New Roman" w:hAnsi="Times New Roman" w:cs="Times New Roman"/>
          <w:b/>
          <w:bCs/>
          <w:color w:val="212529"/>
          <w:spacing w:val="2"/>
          <w:sz w:val="28"/>
          <w:szCs w:val="28"/>
        </w:rPr>
        <w:t>. Năm tài chính</w:t>
      </w:r>
    </w:p>
    <w:p w14:paraId="4D89FD6F"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Năm tài chính của Công ty bắt đầu từ ngày 1/1 dương lịch và chấm dứt vào ngày 31/12 hàng năm.</w:t>
      </w:r>
    </w:p>
    <w:p w14:paraId="41CC740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Năm tài chính đầu tiên của Công ty sẽ bắt đầu từ ngày được cơ quan đăng ký kinh doanh cấp giấy chứng nhận đăng ký kinh doanh đến ngày 31/12 của năm đó.</w:t>
      </w:r>
    </w:p>
    <w:p w14:paraId="5B8AF452" w14:textId="2E938852"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2B1626" w:rsidRPr="002B1626">
        <w:rPr>
          <w:rFonts w:ascii="Times New Roman" w:eastAsia="Times New Roman" w:hAnsi="Times New Roman" w:cs="Times New Roman"/>
          <w:b/>
          <w:bCs/>
          <w:color w:val="212529"/>
          <w:spacing w:val="2"/>
          <w:sz w:val="28"/>
          <w:szCs w:val="28"/>
        </w:rPr>
        <w:t>26</w:t>
      </w:r>
      <w:r w:rsidRPr="002B1626">
        <w:rPr>
          <w:rFonts w:ascii="Times New Roman" w:eastAsia="Times New Roman" w:hAnsi="Times New Roman" w:cs="Times New Roman"/>
          <w:b/>
          <w:bCs/>
          <w:color w:val="212529"/>
          <w:spacing w:val="2"/>
          <w:sz w:val="28"/>
          <w:szCs w:val="28"/>
        </w:rPr>
        <w:t>. Tổng kết toán</w:t>
      </w:r>
    </w:p>
    <w:p w14:paraId="7CCBE33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Sổ sách kế toán của Công ty đều mở đầy đủ và giữ đúng các quy định pháp luật hiện hành.</w:t>
      </w:r>
    </w:p>
    <w:p w14:paraId="34D80D9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xml:space="preserve">2. Cuối mỗi năm tài chính, Công ty sẽ lập bản báo cáo tài chính để trình cho các thành viên xem xét ít </w:t>
      </w:r>
      <w:r w:rsidRPr="002B1626">
        <w:rPr>
          <w:rFonts w:ascii="Times New Roman" w:eastAsia="Times New Roman" w:hAnsi="Times New Roman" w:cs="Times New Roman"/>
          <w:color w:val="FF0000"/>
          <w:spacing w:val="2"/>
          <w:sz w:val="28"/>
          <w:szCs w:val="28"/>
        </w:rPr>
        <w:t>nhất là </w:t>
      </w:r>
      <w:r w:rsidRPr="002B1626">
        <w:rPr>
          <w:rFonts w:ascii="Times New Roman" w:eastAsia="Times New Roman" w:hAnsi="Times New Roman" w:cs="Times New Roman"/>
          <w:color w:val="FF0000"/>
          <w:spacing w:val="2"/>
          <w:sz w:val="28"/>
          <w:szCs w:val="28"/>
          <w:shd w:val="clear" w:color="auto" w:fill="FFFFFF"/>
        </w:rPr>
        <w:t>................. </w:t>
      </w:r>
      <w:r w:rsidRPr="002B1626">
        <w:rPr>
          <w:rFonts w:ascii="Times New Roman" w:eastAsia="Times New Roman" w:hAnsi="Times New Roman" w:cs="Times New Roman"/>
          <w:color w:val="FF0000"/>
          <w:spacing w:val="2"/>
          <w:sz w:val="28"/>
          <w:szCs w:val="28"/>
        </w:rPr>
        <w:t xml:space="preserve">ngày </w:t>
      </w:r>
      <w:r w:rsidRPr="002B1626">
        <w:rPr>
          <w:rFonts w:ascii="Times New Roman" w:eastAsia="Times New Roman" w:hAnsi="Times New Roman" w:cs="Times New Roman"/>
          <w:color w:val="212529"/>
          <w:spacing w:val="2"/>
          <w:sz w:val="28"/>
          <w:szCs w:val="28"/>
        </w:rPr>
        <w:t>trước phiên họp toàn thể hàng năm.</w:t>
      </w:r>
    </w:p>
    <w:p w14:paraId="5F8D5F3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xml:space="preserve">3. Trong thời hạn 90 ngày, kể từ ngày kết thúc năm tài </w:t>
      </w:r>
      <w:proofErr w:type="gramStart"/>
      <w:r w:rsidRPr="002B1626">
        <w:rPr>
          <w:rFonts w:ascii="Times New Roman" w:eastAsia="Times New Roman" w:hAnsi="Times New Roman" w:cs="Times New Roman"/>
          <w:color w:val="212529"/>
          <w:spacing w:val="2"/>
          <w:sz w:val="28"/>
          <w:szCs w:val="28"/>
        </w:rPr>
        <w:t>chính ,</w:t>
      </w:r>
      <w:proofErr w:type="gramEnd"/>
      <w:r w:rsidRPr="002B1626">
        <w:rPr>
          <w:rFonts w:ascii="Times New Roman" w:eastAsia="Times New Roman" w:hAnsi="Times New Roman" w:cs="Times New Roman"/>
          <w:color w:val="212529"/>
          <w:spacing w:val="2"/>
          <w:sz w:val="28"/>
          <w:szCs w:val="28"/>
        </w:rPr>
        <w:t xml:space="preserve"> báo cáo tài chính hàng năm của Công ty sẽ được gởi đến cơ quan thuế, cơ quan đăng ký kinh doanh và cơ quan thống kê có thẩm quyền.</w:t>
      </w:r>
    </w:p>
    <w:p w14:paraId="4D89F41B" w14:textId="1A2724FD"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u w:val="single"/>
        </w:rPr>
      </w:pPr>
      <w:r w:rsidRPr="002B1626">
        <w:rPr>
          <w:rFonts w:ascii="Times New Roman" w:eastAsia="Times New Roman" w:hAnsi="Times New Roman" w:cs="Times New Roman"/>
          <w:b/>
          <w:bCs/>
          <w:color w:val="212529"/>
          <w:spacing w:val="2"/>
          <w:sz w:val="28"/>
          <w:szCs w:val="28"/>
          <w:u w:val="single"/>
        </w:rPr>
        <w:t xml:space="preserve">Điều </w:t>
      </w:r>
      <w:r w:rsidR="002B1626" w:rsidRPr="002B1626">
        <w:rPr>
          <w:rFonts w:ascii="Times New Roman" w:eastAsia="Times New Roman" w:hAnsi="Times New Roman" w:cs="Times New Roman"/>
          <w:b/>
          <w:bCs/>
          <w:color w:val="212529"/>
          <w:spacing w:val="2"/>
          <w:sz w:val="28"/>
          <w:szCs w:val="28"/>
          <w:u w:val="single"/>
        </w:rPr>
        <w:t>27</w:t>
      </w:r>
      <w:r w:rsidRPr="002B1626">
        <w:rPr>
          <w:rFonts w:ascii="Times New Roman" w:eastAsia="Times New Roman" w:hAnsi="Times New Roman" w:cs="Times New Roman"/>
          <w:b/>
          <w:bCs/>
          <w:color w:val="212529"/>
          <w:spacing w:val="2"/>
          <w:sz w:val="28"/>
          <w:szCs w:val="28"/>
          <w:u w:val="single"/>
        </w:rPr>
        <w:t>: Điều kiện để chia lợi nhuận</w:t>
      </w:r>
      <w:r w:rsidR="00E97055" w:rsidRPr="002B1626">
        <w:rPr>
          <w:rFonts w:ascii="Times New Roman" w:eastAsia="Times New Roman" w:hAnsi="Times New Roman" w:cs="Times New Roman"/>
          <w:b/>
          <w:bCs/>
          <w:color w:val="212529"/>
          <w:spacing w:val="2"/>
          <w:sz w:val="28"/>
          <w:szCs w:val="28"/>
          <w:u w:val="single"/>
        </w:rPr>
        <w:t>, phân phối lợi nhuận, lập quỹ và nguyên tắc xử lý lỗ trong kinh doanh</w:t>
      </w:r>
    </w:p>
    <w:p w14:paraId="40667BB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14:paraId="36A4CF0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 Nguyên tắc chịu lỗ: </w:t>
      </w:r>
      <w:r w:rsidRPr="002B1626">
        <w:rPr>
          <w:rFonts w:ascii="Times New Roman" w:eastAsia="Times New Roman" w:hAnsi="Times New Roman" w:cs="Times New Roman"/>
          <w:color w:val="FF0000"/>
          <w:spacing w:val="2"/>
          <w:sz w:val="28"/>
          <w:szCs w:val="28"/>
          <w:shd w:val="clear" w:color="auto" w:fill="FFFFFF"/>
        </w:rPr>
        <w:t>.................</w:t>
      </w:r>
    </w:p>
    <w:p w14:paraId="6BA73E8B" w14:textId="5E293629"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2B1626" w:rsidRPr="002B1626">
        <w:rPr>
          <w:rFonts w:ascii="Times New Roman" w:eastAsia="Times New Roman" w:hAnsi="Times New Roman" w:cs="Times New Roman"/>
          <w:b/>
          <w:bCs/>
          <w:color w:val="212529"/>
          <w:spacing w:val="2"/>
          <w:sz w:val="28"/>
          <w:szCs w:val="28"/>
        </w:rPr>
        <w:t>28</w:t>
      </w:r>
      <w:r w:rsidRPr="002B1626">
        <w:rPr>
          <w:rFonts w:ascii="Times New Roman" w:eastAsia="Times New Roman" w:hAnsi="Times New Roman" w:cs="Times New Roman"/>
          <w:b/>
          <w:bCs/>
          <w:color w:val="212529"/>
          <w:spacing w:val="2"/>
          <w:sz w:val="28"/>
          <w:szCs w:val="28"/>
        </w:rPr>
        <w:t>. Thu hồi phần vốn góp đã hoàn trả hoặc lợi nhuận đã chia</w:t>
      </w:r>
    </w:p>
    <w:p w14:paraId="0A175622" w14:textId="14D38D8B"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Trường hợp hoàn trả một phần vốn góp do giảm vốn điều lệ trái với quy định tại khoản 3 Điều 68 của Luật Doanh nghiệp hoặc chia lợi nhuận cho thành viên trái với quy định tại Điều 69 của Luật Doanh nghiệp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14:paraId="63EC6ED3" w14:textId="77777777" w:rsidR="009F6830" w:rsidRPr="002B1626"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Chương V</w:t>
      </w:r>
    </w:p>
    <w:p w14:paraId="00649083" w14:textId="77777777" w:rsidR="009F6830" w:rsidRPr="002B1626"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THÀNH LẬP, TỔ CHỨC LẠI, GIẢI THỂ</w:t>
      </w:r>
    </w:p>
    <w:p w14:paraId="2D08AEBC" w14:textId="77FD3555"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2B1626" w:rsidRPr="002B1626">
        <w:rPr>
          <w:rFonts w:ascii="Times New Roman" w:eastAsia="Times New Roman" w:hAnsi="Times New Roman" w:cs="Times New Roman"/>
          <w:b/>
          <w:bCs/>
          <w:color w:val="212529"/>
          <w:spacing w:val="2"/>
          <w:sz w:val="28"/>
          <w:szCs w:val="28"/>
        </w:rPr>
        <w:t>29</w:t>
      </w:r>
      <w:r w:rsidRPr="002B1626">
        <w:rPr>
          <w:rFonts w:ascii="Times New Roman" w:eastAsia="Times New Roman" w:hAnsi="Times New Roman" w:cs="Times New Roman"/>
          <w:b/>
          <w:bCs/>
          <w:color w:val="212529"/>
          <w:spacing w:val="2"/>
          <w:sz w:val="28"/>
          <w:szCs w:val="28"/>
        </w:rPr>
        <w:t xml:space="preserve"> Thành lập</w:t>
      </w:r>
    </w:p>
    <w:p w14:paraId="41241E2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Công ty được thành lập sau khi Bản điều lệ này được tập thể thành viên công ty chấp thuận và được cơ quan đăng ký kinh doanh cấp giấy chứng nhận đăng ký kinh doanh.</w:t>
      </w:r>
    </w:p>
    <w:p w14:paraId="21A61E81"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Mọi phí tổn liên hệ đến việc thành lập Công ty đều được ghi vào mục chi phí của Công ty và được tính hoàn giảm vào chi phí của năm tài chính đầu tiên.</w:t>
      </w:r>
    </w:p>
    <w:p w14:paraId="7CED0E41" w14:textId="6FC3882B"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2B1626" w:rsidRPr="002B1626">
        <w:rPr>
          <w:rFonts w:ascii="Times New Roman" w:eastAsia="Times New Roman" w:hAnsi="Times New Roman" w:cs="Times New Roman"/>
          <w:b/>
          <w:bCs/>
          <w:color w:val="212529"/>
          <w:spacing w:val="2"/>
          <w:sz w:val="28"/>
          <w:szCs w:val="28"/>
        </w:rPr>
        <w:t>30</w:t>
      </w:r>
      <w:r w:rsidRPr="002B1626">
        <w:rPr>
          <w:rFonts w:ascii="Times New Roman" w:eastAsia="Times New Roman" w:hAnsi="Times New Roman" w:cs="Times New Roman"/>
          <w:b/>
          <w:bCs/>
          <w:color w:val="212529"/>
          <w:spacing w:val="2"/>
          <w:sz w:val="28"/>
          <w:szCs w:val="28"/>
        </w:rPr>
        <w:t>. Giải thể và thanh lý tài sản của công ty</w:t>
      </w:r>
    </w:p>
    <w:p w14:paraId="2D48DA30"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Các trường hợp và điều kiện giải thể doanh nghiệp</w:t>
      </w:r>
    </w:p>
    <w:p w14:paraId="5EE71F9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Doanh nghiệp bị giải thể trong các trường hợp sau đây:</w:t>
      </w:r>
    </w:p>
    <w:p w14:paraId="63B451A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Kết thúc thời hạn hoạt động đã ghi trong Điều lệ công ty mà không có quyết định gia hạn;</w:t>
      </w:r>
    </w:p>
    <w:p w14:paraId="17AE47EC"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14:paraId="1409D5B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Công ty không còn đủ số lượng thành viên tối thiểu theo quy định của Luật này trong thời hạn 06 tháng liên tục mà không làm thủ tục chuyển đổi loại hình doanh nghiệp;</w:t>
      </w:r>
    </w:p>
    <w:p w14:paraId="5857C08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Bị thu hồi Giấy chứng nhận đăng ký doanh nghiệp.</w:t>
      </w:r>
    </w:p>
    <w:p w14:paraId="398254C9"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xml:space="preserve">2.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w:t>
      </w:r>
      <w:r w:rsidRPr="002B1626">
        <w:rPr>
          <w:rFonts w:ascii="Times New Roman" w:eastAsia="Times New Roman" w:hAnsi="Times New Roman" w:cs="Times New Roman"/>
          <w:color w:val="212529"/>
          <w:spacing w:val="2"/>
          <w:sz w:val="28"/>
          <w:szCs w:val="28"/>
        </w:rPr>
        <w:lastRenderedPageBreak/>
        <w:t>quy định tại điểm d khoản 1 Điều này cùng liên đới chịu trách nhiệm về các khoản nợ của doanh nghiệp</w:t>
      </w:r>
    </w:p>
    <w:p w14:paraId="57FB770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  Trình tự, thủ tục giải thể doanh nghiệp</w:t>
      </w:r>
    </w:p>
    <w:p w14:paraId="65119FAE"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Việc giải thể doanh nghiệp trong các trường hợp quy định tại các điểm a, b và c khoản 1 Điều 207 của Luật Doanh nghiệp được thực hiện theo quy định sau đây:</w:t>
      </w:r>
    </w:p>
    <w:p w14:paraId="7027BE2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Thông qua quyết định giải thể doanh nghiệp. Quyết định giải thể doanh nghiệp phải có các nội dung chủ yếu sau đây:</w:t>
      </w:r>
    </w:p>
    <w:p w14:paraId="3FB61C15"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Tên, địa chỉ trụ sở chính của doanh nghiệp;</w:t>
      </w:r>
    </w:p>
    <w:p w14:paraId="486023AD"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Lý do giải thể;</w:t>
      </w:r>
    </w:p>
    <w:p w14:paraId="2B4579B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Thời hạn, thủ tục thanh lý hợp đồng và thanh toán các khoản nợ của doanh nghiệp; thời hạn thanh toán nợ, thanh lý hợp đồng không được vượt quá 06 tháng, kể từ ngày thông qua quyết định giải thể;</w:t>
      </w:r>
    </w:p>
    <w:p w14:paraId="235B417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d) Phương án xử lý các nghĩa vụ phát sinh từ hợp đồng lao động;</w:t>
      </w:r>
    </w:p>
    <w:p w14:paraId="7EEB3FD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đ) Họ, tên, chữ ký của người đại diện theo pháp luật của doanh nghiệp.</w:t>
      </w:r>
    </w:p>
    <w:p w14:paraId="21FD954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14:paraId="185524E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 Trong thời hạn 07 ngày làm việc kể từ ngày thông qua, quyết định giải thể và biên bản họp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14:paraId="157596C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14:paraId="5B25F02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4. Các khoản nợ của doanh nghiệp được thanh toán theo thứ tự sau đây:</w:t>
      </w:r>
    </w:p>
    <w:p w14:paraId="597A501F"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a) Các khoản nợ lương, trợ cấp thôi việc, bảo hiểm xã hội theo quy định của pháp luật và các quyền lợi khác của người lao động theo thỏa ước lao động tập thể và hợp đồng lao động đã ký kết;</w:t>
      </w:r>
    </w:p>
    <w:p w14:paraId="4460943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 Nợ thuế;</w:t>
      </w:r>
    </w:p>
    <w:p w14:paraId="48222153"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c) Các khoản nợ khác.</w:t>
      </w:r>
    </w:p>
    <w:p w14:paraId="60653AD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5. Sau khi đã thanh toán hết các khoản nợ và chi phí giải thể doanh nghiệp, phần còn lại chia cho chủ doanh nghiệp tư nhân, các thành viên, cổ đông hoặc chủ sở hữu công ty theo tỷ lệ sở hữu phần vốn góp, cổ phần.</w:t>
      </w:r>
    </w:p>
    <w:p w14:paraId="268FA4E6"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6. Người đại diện theo pháp luật của doanh nghiệp gửi đề nghị giải thể cho Cơ quan đăng ký kinh doanh trong 05 ngày làm việc kể từ ngày thanh toán hết các khoản nợ của doanh nghiệp.</w:t>
      </w:r>
    </w:p>
    <w:p w14:paraId="6FB5CE03" w14:textId="64EABCD5"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2B1626" w:rsidRPr="002B1626">
        <w:rPr>
          <w:rFonts w:ascii="Times New Roman" w:eastAsia="Times New Roman" w:hAnsi="Times New Roman" w:cs="Times New Roman"/>
          <w:b/>
          <w:bCs/>
          <w:color w:val="212529"/>
          <w:spacing w:val="2"/>
          <w:sz w:val="28"/>
          <w:szCs w:val="28"/>
        </w:rPr>
        <w:t>31</w:t>
      </w:r>
      <w:r w:rsidRPr="002B1626">
        <w:rPr>
          <w:rFonts w:ascii="Times New Roman" w:eastAsia="Times New Roman" w:hAnsi="Times New Roman" w:cs="Times New Roman"/>
          <w:b/>
          <w:bCs/>
          <w:color w:val="212529"/>
          <w:spacing w:val="2"/>
          <w:sz w:val="28"/>
          <w:szCs w:val="28"/>
        </w:rPr>
        <w:t>. Tổ chức lại công ty</w:t>
      </w:r>
    </w:p>
    <w:p w14:paraId="2CAD4DB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Việc chia, tách, hợp nhất, sáp nhập, chuyển đổi công ty do quyết định của Hội đồng thành viên (nếu có) sẽ được thực hiện theo điều 198, 199, 200, 201, 202, 204 và 205 Luật doanh nghiệp 2020.</w:t>
      </w:r>
    </w:p>
    <w:p w14:paraId="0F8B2C71" w14:textId="77777777" w:rsidR="009F6830" w:rsidRPr="002B1626"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p>
    <w:p w14:paraId="69349F0D" w14:textId="77777777" w:rsidR="009F6830" w:rsidRPr="002B1626"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Chương VI</w:t>
      </w:r>
    </w:p>
    <w:p w14:paraId="22C691D0" w14:textId="77777777" w:rsidR="009F6830" w:rsidRPr="002B1626"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ĐIỀU KHOẢN THI HÀNH</w:t>
      </w:r>
    </w:p>
    <w:p w14:paraId="36D4951B"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i/>
          <w:iCs/>
          <w:color w:val="212529"/>
          <w:spacing w:val="2"/>
          <w:sz w:val="28"/>
          <w:szCs w:val="28"/>
        </w:rPr>
        <w:t> </w:t>
      </w:r>
    </w:p>
    <w:p w14:paraId="1468FDA9" w14:textId="62990103"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2B1626" w:rsidRPr="002B1626">
        <w:rPr>
          <w:rFonts w:ascii="Times New Roman" w:eastAsia="Times New Roman" w:hAnsi="Times New Roman" w:cs="Times New Roman"/>
          <w:b/>
          <w:bCs/>
          <w:color w:val="212529"/>
          <w:spacing w:val="2"/>
          <w:sz w:val="28"/>
          <w:szCs w:val="28"/>
        </w:rPr>
        <w:t>32</w:t>
      </w:r>
      <w:r w:rsidRPr="002B1626">
        <w:rPr>
          <w:rFonts w:ascii="Times New Roman" w:eastAsia="Times New Roman" w:hAnsi="Times New Roman" w:cs="Times New Roman"/>
          <w:b/>
          <w:bCs/>
          <w:color w:val="212529"/>
          <w:spacing w:val="2"/>
          <w:sz w:val="28"/>
          <w:szCs w:val="28"/>
        </w:rPr>
        <w:t>. Hiệu lực của Điều lệ</w:t>
      </w:r>
    </w:p>
    <w:p w14:paraId="1AD7EF80" w14:textId="77777777" w:rsidR="00C52421" w:rsidRPr="002B1626" w:rsidRDefault="00C52421" w:rsidP="00C52421">
      <w:pPr>
        <w:tabs>
          <w:tab w:val="left" w:pos="90"/>
        </w:tabs>
        <w:spacing w:before="120" w:after="0" w:line="240" w:lineRule="auto"/>
        <w:ind w:firstLine="720"/>
        <w:jc w:val="both"/>
        <w:rPr>
          <w:rFonts w:ascii="Times New Roman" w:eastAsia="Times New Roman" w:hAnsi="Times New Roman" w:cs="Times New Roman"/>
          <w:sz w:val="28"/>
          <w:szCs w:val="28"/>
        </w:rPr>
      </w:pPr>
      <w:r w:rsidRPr="002B1626">
        <w:rPr>
          <w:rFonts w:ascii="Times New Roman" w:eastAsia="Times New Roman" w:hAnsi="Times New Roman" w:cs="Times New Roman"/>
          <w:sz w:val="28"/>
          <w:szCs w:val="28"/>
        </w:rPr>
        <w:t>Điều lệ này có hiệu lực kể từ ngày được Hội đồng thành viên thông qua.</w:t>
      </w:r>
    </w:p>
    <w:p w14:paraId="690BB054" w14:textId="4C6D9761"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2B1626" w:rsidRPr="002B1626">
        <w:rPr>
          <w:rFonts w:ascii="Times New Roman" w:eastAsia="Times New Roman" w:hAnsi="Times New Roman" w:cs="Times New Roman"/>
          <w:b/>
          <w:bCs/>
          <w:color w:val="212529"/>
          <w:spacing w:val="2"/>
          <w:sz w:val="28"/>
          <w:szCs w:val="28"/>
        </w:rPr>
        <w:t>33</w:t>
      </w:r>
      <w:r w:rsidRPr="002B1626">
        <w:rPr>
          <w:rFonts w:ascii="Times New Roman" w:eastAsia="Times New Roman" w:hAnsi="Times New Roman" w:cs="Times New Roman"/>
          <w:b/>
          <w:bCs/>
          <w:color w:val="212529"/>
          <w:spacing w:val="2"/>
          <w:sz w:val="28"/>
          <w:szCs w:val="28"/>
        </w:rPr>
        <w:t>. Thể thức sửa đổi bổ sung các điều khoản của Điều lệ</w:t>
      </w:r>
    </w:p>
    <w:p w14:paraId="00787484"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1. Những vấn đề liên quan đến hoạt động của Công ty không được nêu trong Bản điều lệ này sẽ do Luật doanh nghiệp và các văn bản pháp luật liên quan khác điều chỉnh.</w:t>
      </w:r>
    </w:p>
    <w:p w14:paraId="281A91F2"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14:paraId="1E5DA7EA"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3. Khi muốn bổ sung, sửa đổi nội dung Điều lệ này, Hội đồng thành viên sẽ họp để thông qua quyết định nội dung thay đổi. Thể thức họp thông qua nội dung sửa đổi theo quy định tại Điều 23 của Bản điều lệ này.</w:t>
      </w:r>
    </w:p>
    <w:p w14:paraId="09FF876D" w14:textId="2B7E24A9"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b/>
          <w:bCs/>
          <w:color w:val="212529"/>
          <w:spacing w:val="2"/>
          <w:sz w:val="28"/>
          <w:szCs w:val="28"/>
        </w:rPr>
        <w:t xml:space="preserve">Điều </w:t>
      </w:r>
      <w:r w:rsidR="002B1626" w:rsidRPr="002B1626">
        <w:rPr>
          <w:rFonts w:ascii="Times New Roman" w:eastAsia="Times New Roman" w:hAnsi="Times New Roman" w:cs="Times New Roman"/>
          <w:b/>
          <w:bCs/>
          <w:color w:val="212529"/>
          <w:spacing w:val="2"/>
          <w:sz w:val="28"/>
          <w:szCs w:val="28"/>
        </w:rPr>
        <w:t>34</w:t>
      </w:r>
      <w:r w:rsidRPr="002B1626">
        <w:rPr>
          <w:rFonts w:ascii="Times New Roman" w:eastAsia="Times New Roman" w:hAnsi="Times New Roman" w:cs="Times New Roman"/>
          <w:b/>
          <w:bCs/>
          <w:color w:val="212529"/>
          <w:spacing w:val="2"/>
          <w:sz w:val="28"/>
          <w:szCs w:val="28"/>
        </w:rPr>
        <w:t>. Điều khoản cuối cùng</w:t>
      </w:r>
    </w:p>
    <w:p w14:paraId="2AFB2067"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Bản điều lệ này đã được tập thể thành viên xem xét từng chương từng điều và cùng ký tên chấp thuận.</w:t>
      </w:r>
    </w:p>
    <w:p w14:paraId="7F16C94C" w14:textId="43E1BC3F"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FF0000"/>
          <w:spacing w:val="2"/>
          <w:sz w:val="28"/>
          <w:szCs w:val="28"/>
        </w:rPr>
      </w:pPr>
      <w:r w:rsidRPr="002B1626">
        <w:rPr>
          <w:rFonts w:ascii="Times New Roman" w:eastAsia="Times New Roman" w:hAnsi="Times New Roman" w:cs="Times New Roman"/>
          <w:color w:val="FF0000"/>
          <w:spacing w:val="2"/>
          <w:sz w:val="28"/>
          <w:szCs w:val="28"/>
        </w:rPr>
        <w:t>Bản điều lệ này gồm 06 chương 3</w:t>
      </w:r>
      <w:r w:rsidR="002B1626" w:rsidRPr="002B1626">
        <w:rPr>
          <w:rFonts w:ascii="Times New Roman" w:eastAsia="Times New Roman" w:hAnsi="Times New Roman" w:cs="Times New Roman"/>
          <w:color w:val="FF0000"/>
          <w:spacing w:val="2"/>
          <w:sz w:val="28"/>
          <w:szCs w:val="28"/>
        </w:rPr>
        <w:t>4</w:t>
      </w:r>
      <w:r w:rsidRPr="002B1626">
        <w:rPr>
          <w:rFonts w:ascii="Times New Roman" w:eastAsia="Times New Roman" w:hAnsi="Times New Roman" w:cs="Times New Roman"/>
          <w:color w:val="FF0000"/>
          <w:spacing w:val="2"/>
          <w:sz w:val="28"/>
          <w:szCs w:val="28"/>
        </w:rPr>
        <w:t> điều, được lập thành </w:t>
      </w:r>
      <w:r w:rsidRPr="002B1626">
        <w:rPr>
          <w:rFonts w:ascii="Times New Roman" w:eastAsia="Times New Roman" w:hAnsi="Times New Roman" w:cs="Times New Roman"/>
          <w:color w:val="FF0000"/>
          <w:spacing w:val="2"/>
          <w:sz w:val="28"/>
          <w:szCs w:val="28"/>
          <w:shd w:val="clear" w:color="auto" w:fill="FFFFFF"/>
        </w:rPr>
        <w:t>................. </w:t>
      </w:r>
      <w:r w:rsidRPr="002B1626">
        <w:rPr>
          <w:rFonts w:ascii="Times New Roman" w:eastAsia="Times New Roman" w:hAnsi="Times New Roman" w:cs="Times New Roman"/>
          <w:color w:val="FF0000"/>
          <w:spacing w:val="2"/>
          <w:sz w:val="28"/>
          <w:szCs w:val="28"/>
        </w:rPr>
        <w:t>bản có giá trị như nhau: 01 bản đăng ký tại cơ quan đăng ký kinh doanh, </w:t>
      </w:r>
      <w:r w:rsidRPr="002B1626">
        <w:rPr>
          <w:rFonts w:ascii="Times New Roman" w:eastAsia="Times New Roman" w:hAnsi="Times New Roman" w:cs="Times New Roman"/>
          <w:color w:val="FF0000"/>
          <w:spacing w:val="2"/>
          <w:sz w:val="28"/>
          <w:szCs w:val="28"/>
          <w:shd w:val="clear" w:color="auto" w:fill="FFFFFF"/>
        </w:rPr>
        <w:t>.................</w:t>
      </w:r>
      <w:r w:rsidRPr="002B1626">
        <w:rPr>
          <w:rFonts w:ascii="Times New Roman" w:eastAsia="Times New Roman" w:hAnsi="Times New Roman" w:cs="Times New Roman"/>
          <w:color w:val="FF0000"/>
          <w:spacing w:val="2"/>
          <w:sz w:val="28"/>
          <w:szCs w:val="28"/>
        </w:rPr>
        <w:t> bản lưu trữ tại trụ sở công ty, </w:t>
      </w:r>
      <w:r w:rsidRPr="002B1626">
        <w:rPr>
          <w:rFonts w:ascii="Times New Roman" w:eastAsia="Times New Roman" w:hAnsi="Times New Roman" w:cs="Times New Roman"/>
          <w:color w:val="FF0000"/>
          <w:spacing w:val="2"/>
          <w:sz w:val="28"/>
          <w:szCs w:val="28"/>
          <w:shd w:val="clear" w:color="auto" w:fill="FFFFFF"/>
        </w:rPr>
        <w:t>.................</w:t>
      </w:r>
      <w:r w:rsidRPr="002B1626">
        <w:rPr>
          <w:rFonts w:ascii="Times New Roman" w:eastAsia="Times New Roman" w:hAnsi="Times New Roman" w:cs="Times New Roman"/>
          <w:color w:val="FF0000"/>
          <w:spacing w:val="2"/>
          <w:sz w:val="28"/>
          <w:szCs w:val="28"/>
        </w:rPr>
        <w:t> cho mỗi thành viên.</w:t>
      </w:r>
    </w:p>
    <w:p w14:paraId="283561CF" w14:textId="77777777" w:rsidR="00F11606" w:rsidRPr="002B1626" w:rsidRDefault="00F11606"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
    <w:p w14:paraId="22F6015E" w14:textId="77777777" w:rsidR="00F11606" w:rsidRPr="002B1626" w:rsidRDefault="00F11606"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
    <w:p w14:paraId="529F2B58" w14:textId="77777777" w:rsidR="009F6830" w:rsidRPr="002B1626"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t>Mọi sự sao chép phải được ký xác nhận của Chủ tịch Hội đồng thành viên hoặc của Giám đốc </w:t>
      </w:r>
      <w:r w:rsidRPr="002B1626">
        <w:rPr>
          <w:rFonts w:ascii="Times New Roman" w:eastAsia="Times New Roman" w:hAnsi="Times New Roman" w:cs="Times New Roman"/>
          <w:i/>
          <w:iCs/>
          <w:color w:val="212529"/>
          <w:spacing w:val="2"/>
          <w:sz w:val="28"/>
          <w:szCs w:val="28"/>
        </w:rPr>
        <w:t>(Tổng giám đốc)</w:t>
      </w:r>
      <w:r w:rsidRPr="002B1626">
        <w:rPr>
          <w:rFonts w:ascii="Times New Roman" w:eastAsia="Times New Roman" w:hAnsi="Times New Roman" w:cs="Times New Roman"/>
          <w:color w:val="212529"/>
          <w:spacing w:val="2"/>
          <w:sz w:val="28"/>
          <w:szCs w:val="28"/>
        </w:rPr>
        <w:t> công ty./.</w:t>
      </w:r>
    </w:p>
    <w:p w14:paraId="3F4EB1A6" w14:textId="77777777" w:rsidR="00C52421" w:rsidRPr="002B1626" w:rsidRDefault="00C52421"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
    <w:p w14:paraId="49020F9C" w14:textId="77777777" w:rsidR="00C52421" w:rsidRPr="002B1626" w:rsidRDefault="00C52421" w:rsidP="00C52421">
      <w:pPr>
        <w:spacing w:before="120" w:after="0" w:line="240" w:lineRule="auto"/>
        <w:jc w:val="right"/>
        <w:rPr>
          <w:rFonts w:ascii="Times New Roman" w:eastAsia="Times New Roman" w:hAnsi="Times New Roman" w:cs="Times New Roman"/>
          <w:sz w:val="28"/>
          <w:szCs w:val="28"/>
        </w:rPr>
      </w:pPr>
      <w:r w:rsidRPr="002B1626">
        <w:rPr>
          <w:rFonts w:ascii="Times New Roman" w:eastAsia="Times New Roman" w:hAnsi="Times New Roman" w:cs="Times New Roman"/>
          <w:i/>
          <w:iCs/>
          <w:sz w:val="28"/>
          <w:szCs w:val="28"/>
        </w:rPr>
        <w:t xml:space="preserve">Bình Dương, ngày…. </w:t>
      </w:r>
      <w:r w:rsidR="00A80C7B" w:rsidRPr="002B1626">
        <w:rPr>
          <w:rFonts w:ascii="Times New Roman" w:eastAsia="Times New Roman" w:hAnsi="Times New Roman" w:cs="Times New Roman"/>
          <w:i/>
          <w:iCs/>
          <w:sz w:val="28"/>
          <w:szCs w:val="28"/>
        </w:rPr>
        <w:t>t</w:t>
      </w:r>
      <w:r w:rsidRPr="002B1626">
        <w:rPr>
          <w:rFonts w:ascii="Times New Roman" w:eastAsia="Times New Roman" w:hAnsi="Times New Roman" w:cs="Times New Roman"/>
          <w:i/>
          <w:iCs/>
          <w:sz w:val="28"/>
          <w:szCs w:val="28"/>
        </w:rPr>
        <w:t xml:space="preserve">háng </w:t>
      </w:r>
      <w:proofErr w:type="gramStart"/>
      <w:r w:rsidRPr="002B1626">
        <w:rPr>
          <w:rFonts w:ascii="Times New Roman" w:eastAsia="Times New Roman" w:hAnsi="Times New Roman" w:cs="Times New Roman"/>
          <w:i/>
          <w:iCs/>
          <w:sz w:val="28"/>
          <w:szCs w:val="28"/>
        </w:rPr>
        <w:t>…..</w:t>
      </w:r>
      <w:proofErr w:type="gramEnd"/>
      <w:r w:rsidRPr="002B1626">
        <w:rPr>
          <w:rFonts w:ascii="Times New Roman" w:eastAsia="Times New Roman" w:hAnsi="Times New Roman" w:cs="Times New Roman"/>
          <w:i/>
          <w:iCs/>
          <w:sz w:val="28"/>
          <w:szCs w:val="28"/>
        </w:rPr>
        <w:t xml:space="preserve"> năm </w:t>
      </w:r>
      <w:proofErr w:type="gramStart"/>
      <w:r w:rsidRPr="002B1626">
        <w:rPr>
          <w:rFonts w:ascii="Times New Roman" w:eastAsia="Times New Roman" w:hAnsi="Times New Roman" w:cs="Times New Roman"/>
          <w:i/>
          <w:iCs/>
          <w:sz w:val="28"/>
          <w:szCs w:val="28"/>
        </w:rPr>
        <w:t>…..</w:t>
      </w:r>
      <w:proofErr w:type="gramEnd"/>
    </w:p>
    <w:tbl>
      <w:tblPr>
        <w:tblW w:w="0" w:type="auto"/>
        <w:tblCellMar>
          <w:left w:w="0" w:type="dxa"/>
          <w:right w:w="0" w:type="dxa"/>
        </w:tblCellMar>
        <w:tblLook w:val="04A0" w:firstRow="1" w:lastRow="0" w:firstColumn="1" w:lastColumn="0" w:noHBand="0" w:noVBand="1"/>
      </w:tblPr>
      <w:tblGrid>
        <w:gridCol w:w="4679"/>
        <w:gridCol w:w="4681"/>
      </w:tblGrid>
      <w:tr w:rsidR="009F6830" w:rsidRPr="002B1626" w14:paraId="02890547" w14:textId="77777777" w:rsidTr="00C52421">
        <w:tc>
          <w:tcPr>
            <w:tcW w:w="4788" w:type="dxa"/>
            <w:tcMar>
              <w:top w:w="0" w:type="dxa"/>
              <w:left w:w="108" w:type="dxa"/>
              <w:bottom w:w="0" w:type="dxa"/>
              <w:right w:w="108" w:type="dxa"/>
            </w:tcMar>
            <w:hideMark/>
          </w:tcPr>
          <w:p w14:paraId="6F1DB97F" w14:textId="77777777" w:rsidR="00C52421" w:rsidRPr="002B1626" w:rsidRDefault="00C52421" w:rsidP="00C52421">
            <w:pPr>
              <w:spacing w:after="0" w:line="240" w:lineRule="auto"/>
              <w:jc w:val="center"/>
              <w:rPr>
                <w:rFonts w:ascii="Times New Roman" w:eastAsia="Times New Roman" w:hAnsi="Times New Roman" w:cs="Times New Roman"/>
                <w:b/>
                <w:sz w:val="28"/>
                <w:szCs w:val="28"/>
              </w:rPr>
            </w:pPr>
            <w:r w:rsidRPr="002B1626">
              <w:rPr>
                <w:rFonts w:ascii="Times New Roman" w:eastAsia="Times New Roman" w:hAnsi="Times New Roman" w:cs="Times New Roman"/>
                <w:b/>
                <w:sz w:val="28"/>
                <w:szCs w:val="28"/>
              </w:rPr>
              <w:t>NGƯỜI ĐẠI DIỆN THEO PHÁP LUẬT CỦA CÔNG TY</w:t>
            </w:r>
          </w:p>
          <w:p w14:paraId="62623791" w14:textId="77777777" w:rsidR="00C52421" w:rsidRPr="002B1626" w:rsidRDefault="00C52421" w:rsidP="00C52421">
            <w:pPr>
              <w:spacing w:after="0" w:line="240" w:lineRule="auto"/>
              <w:jc w:val="center"/>
              <w:rPr>
                <w:rFonts w:ascii="Times New Roman" w:eastAsia="Times New Roman" w:hAnsi="Times New Roman" w:cs="Times New Roman"/>
                <w:i/>
                <w:sz w:val="28"/>
                <w:szCs w:val="28"/>
              </w:rPr>
            </w:pPr>
            <w:r w:rsidRPr="002B1626">
              <w:rPr>
                <w:rFonts w:ascii="Times New Roman" w:eastAsia="Times New Roman" w:hAnsi="Times New Roman" w:cs="Times New Roman"/>
                <w:i/>
                <w:sz w:val="28"/>
                <w:szCs w:val="28"/>
              </w:rPr>
              <w:lastRenderedPageBreak/>
              <w:t>(Ký và ghi rõ họ tên)</w:t>
            </w:r>
          </w:p>
          <w:p w14:paraId="6CFAAE62" w14:textId="77777777" w:rsidR="009F6830" w:rsidRPr="002B1626" w:rsidRDefault="009F6830" w:rsidP="00C52421">
            <w:pPr>
              <w:spacing w:after="0" w:line="240" w:lineRule="auto"/>
              <w:jc w:val="center"/>
              <w:rPr>
                <w:rFonts w:ascii="Times New Roman" w:eastAsia="Times New Roman" w:hAnsi="Times New Roman" w:cs="Times New Roman"/>
                <w:sz w:val="28"/>
                <w:szCs w:val="28"/>
              </w:rPr>
            </w:pPr>
          </w:p>
        </w:tc>
        <w:tc>
          <w:tcPr>
            <w:tcW w:w="4788" w:type="dxa"/>
            <w:tcMar>
              <w:top w:w="0" w:type="dxa"/>
              <w:left w:w="108" w:type="dxa"/>
              <w:bottom w:w="0" w:type="dxa"/>
              <w:right w:w="108" w:type="dxa"/>
            </w:tcMar>
            <w:hideMark/>
          </w:tcPr>
          <w:p w14:paraId="6800D757" w14:textId="77777777" w:rsidR="009F6830" w:rsidRPr="002B1626" w:rsidRDefault="00C52421" w:rsidP="00C52421">
            <w:pPr>
              <w:spacing w:after="0" w:line="240" w:lineRule="auto"/>
              <w:jc w:val="center"/>
              <w:rPr>
                <w:rFonts w:ascii="Times New Roman" w:eastAsia="Times New Roman" w:hAnsi="Times New Roman" w:cs="Times New Roman"/>
                <w:b/>
                <w:sz w:val="28"/>
                <w:szCs w:val="28"/>
              </w:rPr>
            </w:pPr>
            <w:r w:rsidRPr="002B1626">
              <w:rPr>
                <w:rFonts w:ascii="Times New Roman" w:eastAsia="Times New Roman" w:hAnsi="Times New Roman" w:cs="Times New Roman"/>
                <w:b/>
                <w:sz w:val="28"/>
                <w:szCs w:val="28"/>
              </w:rPr>
              <w:lastRenderedPageBreak/>
              <w:t>THÀNH VIÊN CÔNG TY</w:t>
            </w:r>
          </w:p>
          <w:p w14:paraId="03521A9F" w14:textId="77777777" w:rsidR="00C52421" w:rsidRPr="002B1626" w:rsidRDefault="00C52421" w:rsidP="00C52421">
            <w:pPr>
              <w:spacing w:after="0" w:line="240" w:lineRule="auto"/>
              <w:jc w:val="center"/>
              <w:rPr>
                <w:rFonts w:ascii="Times New Roman" w:eastAsia="Times New Roman" w:hAnsi="Times New Roman" w:cs="Times New Roman"/>
                <w:i/>
                <w:sz w:val="28"/>
                <w:szCs w:val="28"/>
              </w:rPr>
            </w:pPr>
            <w:r w:rsidRPr="002B1626">
              <w:rPr>
                <w:rFonts w:ascii="Times New Roman" w:eastAsia="Times New Roman" w:hAnsi="Times New Roman" w:cs="Times New Roman"/>
                <w:i/>
                <w:sz w:val="28"/>
                <w:szCs w:val="28"/>
              </w:rPr>
              <w:t>(Ký và ghi rõ họ tên)</w:t>
            </w:r>
          </w:p>
          <w:p w14:paraId="7FD3FC75" w14:textId="77777777" w:rsidR="00C52421" w:rsidRPr="002B1626" w:rsidRDefault="00C52421" w:rsidP="00C52421">
            <w:pPr>
              <w:spacing w:after="0" w:line="240" w:lineRule="auto"/>
              <w:jc w:val="center"/>
              <w:rPr>
                <w:rFonts w:ascii="Times New Roman" w:eastAsia="Times New Roman" w:hAnsi="Times New Roman" w:cs="Times New Roman"/>
                <w:sz w:val="28"/>
                <w:szCs w:val="28"/>
              </w:rPr>
            </w:pPr>
          </w:p>
        </w:tc>
      </w:tr>
    </w:tbl>
    <w:p w14:paraId="5D9C2712" w14:textId="77777777" w:rsidR="009F6830" w:rsidRPr="002B1626" w:rsidRDefault="009F6830" w:rsidP="00F21CD4">
      <w:pPr>
        <w:shd w:val="clear" w:color="auto" w:fill="FFFFFF"/>
        <w:spacing w:before="120" w:after="0" w:line="240" w:lineRule="auto"/>
        <w:ind w:firstLine="540"/>
        <w:jc w:val="both"/>
        <w:rPr>
          <w:rFonts w:ascii="Times New Roman" w:eastAsia="Times New Roman" w:hAnsi="Times New Roman" w:cs="Times New Roman"/>
          <w:color w:val="212529"/>
          <w:spacing w:val="2"/>
          <w:sz w:val="28"/>
          <w:szCs w:val="28"/>
        </w:rPr>
      </w:pPr>
      <w:r w:rsidRPr="002B1626">
        <w:rPr>
          <w:rFonts w:ascii="Times New Roman" w:eastAsia="Times New Roman" w:hAnsi="Times New Roman" w:cs="Times New Roman"/>
          <w:color w:val="212529"/>
          <w:spacing w:val="2"/>
          <w:sz w:val="28"/>
          <w:szCs w:val="28"/>
        </w:rPr>
        <w:lastRenderedPageBreak/>
        <w:t> </w:t>
      </w:r>
    </w:p>
    <w:p w14:paraId="4A93B2CF" w14:textId="77777777" w:rsidR="000825BE" w:rsidRPr="002B1626" w:rsidRDefault="000825BE" w:rsidP="00F21CD4">
      <w:pPr>
        <w:spacing w:before="120" w:after="0" w:line="240" w:lineRule="auto"/>
        <w:jc w:val="both"/>
        <w:rPr>
          <w:rFonts w:ascii="Times New Roman" w:hAnsi="Times New Roman" w:cs="Times New Roman"/>
          <w:sz w:val="28"/>
          <w:szCs w:val="28"/>
        </w:rPr>
      </w:pPr>
    </w:p>
    <w:sectPr w:rsidR="000825BE" w:rsidRPr="002B1626" w:rsidSect="00C52421">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66C85" w14:textId="77777777" w:rsidR="009237D4" w:rsidRDefault="009237D4" w:rsidP="00A71727">
      <w:pPr>
        <w:spacing w:after="0" w:line="240" w:lineRule="auto"/>
      </w:pPr>
      <w:r>
        <w:separator/>
      </w:r>
    </w:p>
  </w:endnote>
  <w:endnote w:type="continuationSeparator" w:id="0">
    <w:p w14:paraId="581FC181" w14:textId="77777777" w:rsidR="009237D4" w:rsidRDefault="009237D4" w:rsidP="00A7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73A67" w14:textId="77777777" w:rsidR="009237D4" w:rsidRDefault="009237D4" w:rsidP="00A71727">
      <w:pPr>
        <w:spacing w:after="0" w:line="240" w:lineRule="auto"/>
      </w:pPr>
      <w:r>
        <w:separator/>
      </w:r>
    </w:p>
  </w:footnote>
  <w:footnote w:type="continuationSeparator" w:id="0">
    <w:p w14:paraId="44738AA7" w14:textId="77777777" w:rsidR="009237D4" w:rsidRDefault="009237D4" w:rsidP="00A71727">
      <w:pPr>
        <w:spacing w:after="0" w:line="240" w:lineRule="auto"/>
      </w:pPr>
      <w:r>
        <w:continuationSeparator/>
      </w:r>
    </w:p>
  </w:footnote>
  <w:footnote w:id="1">
    <w:p w14:paraId="0C3F7512" w14:textId="77777777" w:rsidR="00A71727" w:rsidRPr="008B0ED7" w:rsidRDefault="00A71727" w:rsidP="00A71727">
      <w:pPr>
        <w:pStyle w:val="FootnoteText"/>
        <w:ind w:left="-284" w:right="-454"/>
        <w:jc w:val="both"/>
        <w:rPr>
          <w:sz w:val="19"/>
          <w:szCs w:val="19"/>
        </w:rPr>
      </w:pPr>
    </w:p>
  </w:footnote>
  <w:footnote w:id="2">
    <w:p w14:paraId="797AFDCA" w14:textId="77777777" w:rsidR="00A71727" w:rsidRPr="008B0ED7" w:rsidRDefault="00A71727" w:rsidP="00A71727">
      <w:pPr>
        <w:pStyle w:val="FootnoteText"/>
        <w:ind w:left="-284" w:right="-454"/>
        <w:jc w:val="both"/>
        <w:rPr>
          <w:sz w:val="19"/>
          <w:szCs w:val="19"/>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FE6"/>
    <w:multiLevelType w:val="hybridMultilevel"/>
    <w:tmpl w:val="6046B798"/>
    <w:lvl w:ilvl="0" w:tplc="1408D7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30"/>
    <w:rsid w:val="00075C9A"/>
    <w:rsid w:val="000810B9"/>
    <w:rsid w:val="000825BE"/>
    <w:rsid w:val="001A2AFD"/>
    <w:rsid w:val="002B1626"/>
    <w:rsid w:val="003A61F4"/>
    <w:rsid w:val="003B380F"/>
    <w:rsid w:val="00586D76"/>
    <w:rsid w:val="006563A7"/>
    <w:rsid w:val="00746DE5"/>
    <w:rsid w:val="007769BC"/>
    <w:rsid w:val="007D15DA"/>
    <w:rsid w:val="00820D69"/>
    <w:rsid w:val="00822430"/>
    <w:rsid w:val="008322BC"/>
    <w:rsid w:val="00841578"/>
    <w:rsid w:val="008D54D8"/>
    <w:rsid w:val="009237D4"/>
    <w:rsid w:val="009F6830"/>
    <w:rsid w:val="00A44603"/>
    <w:rsid w:val="00A71727"/>
    <w:rsid w:val="00A80C7B"/>
    <w:rsid w:val="00AB599E"/>
    <w:rsid w:val="00B417E6"/>
    <w:rsid w:val="00C52421"/>
    <w:rsid w:val="00DB7530"/>
    <w:rsid w:val="00E97055"/>
    <w:rsid w:val="00EC60D6"/>
    <w:rsid w:val="00ED2605"/>
    <w:rsid w:val="00F11606"/>
    <w:rsid w:val="00F21CD4"/>
    <w:rsid w:val="00F4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DC23"/>
  <w15:docId w15:val="{5430E189-CE70-43E3-921F-63F5A307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F68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8224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6830"/>
    <w:rPr>
      <w:rFonts w:ascii="Times New Roman" w:eastAsia="Times New Roman" w:hAnsi="Times New Roman" w:cs="Times New Roman"/>
      <w:b/>
      <w:bCs/>
      <w:sz w:val="27"/>
      <w:szCs w:val="27"/>
    </w:rPr>
  </w:style>
  <w:style w:type="paragraph" w:styleId="NormalWeb">
    <w:name w:val="Normal (Web)"/>
    <w:basedOn w:val="Normal"/>
    <w:uiPriority w:val="99"/>
    <w:unhideWhenUsed/>
    <w:rsid w:val="009F683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semiHidden/>
    <w:rsid w:val="00C52421"/>
    <w:rPr>
      <w:sz w:val="16"/>
      <w:szCs w:val="16"/>
    </w:rPr>
  </w:style>
  <w:style w:type="paragraph" w:styleId="CommentText">
    <w:name w:val="annotation text"/>
    <w:basedOn w:val="Normal"/>
    <w:link w:val="CommentTextChar"/>
    <w:semiHidden/>
    <w:rsid w:val="00C52421"/>
    <w:pPr>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semiHidden/>
    <w:rsid w:val="00C52421"/>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C52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21"/>
    <w:rPr>
      <w:rFonts w:ascii="Tahoma" w:hAnsi="Tahoma" w:cs="Tahoma"/>
      <w:sz w:val="16"/>
      <w:szCs w:val="16"/>
    </w:rPr>
  </w:style>
  <w:style w:type="paragraph" w:styleId="FootnoteText">
    <w:name w:val="footnote text"/>
    <w:basedOn w:val="Normal"/>
    <w:link w:val="FootnoteTextChar"/>
    <w:uiPriority w:val="99"/>
    <w:unhideWhenUsed/>
    <w:rsid w:val="00A71727"/>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71727"/>
    <w:rPr>
      <w:rFonts w:ascii="Times New Roman" w:eastAsia="Calibri" w:hAnsi="Times New Roman" w:cs="Times New Roman"/>
      <w:sz w:val="20"/>
      <w:szCs w:val="20"/>
    </w:rPr>
  </w:style>
  <w:style w:type="character" w:styleId="FootnoteReference">
    <w:name w:val="footnote reference"/>
    <w:uiPriority w:val="99"/>
    <w:rsid w:val="00A71727"/>
    <w:rPr>
      <w:vertAlign w:val="superscript"/>
    </w:rPr>
  </w:style>
  <w:style w:type="character" w:customStyle="1" w:styleId="Heading5Char">
    <w:name w:val="Heading 5 Char"/>
    <w:basedOn w:val="DefaultParagraphFont"/>
    <w:link w:val="Heading5"/>
    <w:uiPriority w:val="9"/>
    <w:semiHidden/>
    <w:rsid w:val="0082243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7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6606</Words>
  <Characters>37657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DIEP</dc:creator>
  <cp:lastModifiedBy>Quầy 31-SKHĐT</cp:lastModifiedBy>
  <cp:revision>2</cp:revision>
  <dcterms:created xsi:type="dcterms:W3CDTF">2021-12-03T01:27:00Z</dcterms:created>
  <dcterms:modified xsi:type="dcterms:W3CDTF">2021-12-03T01:27:00Z</dcterms:modified>
</cp:coreProperties>
</file>